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8C7007" w:rsidP="00F86F51">
      <w:pPr>
        <w:spacing w:line="360" w:lineRule="auto"/>
        <w:jc w:val="both"/>
        <w:rPr>
          <w:rFonts w:ascii="Arial" w:hAnsi="Arial" w:cs="Arial"/>
          <w:b/>
          <w:sz w:val="20"/>
          <w:szCs w:val="20"/>
        </w:rPr>
      </w:pPr>
      <w:r>
        <w:rPr>
          <w:rFonts w:ascii="Arial" w:hAnsi="Arial" w:cs="Arial"/>
          <w:b/>
          <w:sz w:val="20"/>
          <w:szCs w:val="20"/>
        </w:rPr>
        <w:t>CBI</w:t>
      </w:r>
      <w:r w:rsidR="00B823A0">
        <w:rPr>
          <w:rFonts w:ascii="Arial" w:hAnsi="Arial" w:cs="Arial"/>
          <w:b/>
          <w:sz w:val="20"/>
          <w:szCs w:val="20"/>
        </w:rPr>
        <w:t>:</w:t>
      </w:r>
      <w:r w:rsidR="00D651E1">
        <w:rPr>
          <w:rFonts w:ascii="Arial" w:hAnsi="Arial" w:cs="Arial"/>
          <w:b/>
          <w:sz w:val="20"/>
          <w:szCs w:val="20"/>
        </w:rPr>
        <w:t xml:space="preserve"> </w:t>
      </w:r>
      <w:r w:rsidR="00E43201">
        <w:rPr>
          <w:rFonts w:ascii="Arial" w:hAnsi="Arial" w:cs="Arial"/>
          <w:b/>
          <w:sz w:val="20"/>
          <w:szCs w:val="20"/>
        </w:rPr>
        <w:t>A</w:t>
      </w:r>
      <w:r w:rsidR="00E43201" w:rsidRPr="00E43201">
        <w:rPr>
          <w:rFonts w:ascii="Arial" w:hAnsi="Arial" w:cs="Arial"/>
          <w:b/>
          <w:sz w:val="20"/>
          <w:szCs w:val="20"/>
        </w:rPr>
        <w:t>nnual General Mandate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8C7007">
        <w:rPr>
          <w:rFonts w:ascii="Arial" w:hAnsi="Arial" w:cs="Arial"/>
          <w:sz w:val="20"/>
          <w:szCs w:val="20"/>
        </w:rPr>
        <w:t>22</w:t>
      </w:r>
      <w:r w:rsidR="00F301A8">
        <w:rPr>
          <w:rFonts w:ascii="Arial" w:hAnsi="Arial" w:cs="Arial"/>
          <w:sz w:val="20"/>
          <w:szCs w:val="20"/>
        </w:rPr>
        <w:t xml:space="preserve"> </w:t>
      </w:r>
      <w:r w:rsidR="00985126">
        <w:rPr>
          <w:rFonts w:ascii="Arial" w:hAnsi="Arial" w:cs="Arial"/>
          <w:sz w:val="20"/>
          <w:szCs w:val="20"/>
        </w:rPr>
        <w:t>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8C7007" w:rsidRPr="008C7007">
        <w:rPr>
          <w:rFonts w:ascii="Arial" w:hAnsi="Arial" w:cs="Arial"/>
          <w:sz w:val="20"/>
          <w:szCs w:val="20"/>
        </w:rPr>
        <w:t>Cao Bang Cast Iron &amp; Steel JSC</w:t>
      </w:r>
      <w:r w:rsidR="008C7007">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3F38AB">
        <w:rPr>
          <w:rFonts w:ascii="Arial" w:hAnsi="Arial" w:cs="Arial"/>
          <w:sz w:val="20"/>
          <w:szCs w:val="20"/>
        </w:rPr>
        <w:t>annual General Mandate 2020</w:t>
      </w:r>
      <w:r w:rsidR="00F301A8">
        <w:rPr>
          <w:rFonts w:ascii="Arial" w:hAnsi="Arial" w:cs="Arial"/>
          <w:sz w:val="20"/>
          <w:szCs w:val="20"/>
        </w:rPr>
        <w:t xml:space="preserve"> </w:t>
      </w:r>
      <w:r w:rsidR="00D570D1">
        <w:rPr>
          <w:rFonts w:ascii="Arial" w:hAnsi="Arial" w:cs="Arial"/>
          <w:sz w:val="20"/>
          <w:szCs w:val="20"/>
        </w:rPr>
        <w:t>as follows:</w:t>
      </w:r>
    </w:p>
    <w:p w:rsidR="007D31A8" w:rsidRDefault="008C7007" w:rsidP="00F86F51">
      <w:pPr>
        <w:spacing w:line="360" w:lineRule="auto"/>
        <w:jc w:val="both"/>
        <w:rPr>
          <w:rFonts w:ascii="Arial" w:hAnsi="Arial" w:cs="Arial"/>
          <w:sz w:val="20"/>
          <w:szCs w:val="20"/>
        </w:rPr>
      </w:pPr>
      <w:r w:rsidRPr="008C7007">
        <w:rPr>
          <w:rFonts w:ascii="Arial" w:hAnsi="Arial" w:cs="Arial"/>
          <w:sz w:val="20"/>
          <w:szCs w:val="20"/>
        </w:rPr>
        <w:t>Article 1</w:t>
      </w:r>
      <w:r w:rsidR="007D31A8">
        <w:rPr>
          <w:rFonts w:ascii="Arial" w:hAnsi="Arial" w:cs="Arial"/>
          <w:sz w:val="20"/>
          <w:szCs w:val="20"/>
        </w:rPr>
        <w:t>:</w:t>
      </w:r>
      <w:r w:rsidRPr="008C7007">
        <w:rPr>
          <w:rFonts w:ascii="Arial" w:hAnsi="Arial" w:cs="Arial"/>
          <w:sz w:val="20"/>
          <w:szCs w:val="20"/>
        </w:rPr>
        <w:t xml:space="preserve"> Approve the Regulation on organization of the </w:t>
      </w:r>
      <w:r w:rsidR="007D31A8">
        <w:rPr>
          <w:rFonts w:ascii="Arial" w:hAnsi="Arial" w:cs="Arial"/>
          <w:sz w:val="20"/>
          <w:szCs w:val="20"/>
        </w:rPr>
        <w:t>annual General Meeting of Shareholders and the agenda for</w:t>
      </w:r>
      <w:r w:rsidRPr="008C7007">
        <w:rPr>
          <w:rFonts w:ascii="Arial" w:hAnsi="Arial" w:cs="Arial"/>
          <w:sz w:val="20"/>
          <w:szCs w:val="20"/>
        </w:rPr>
        <w:t xml:space="preserve"> the Annual General Meeting of Shareholders in 2020 </w:t>
      </w:r>
    </w:p>
    <w:p w:rsidR="007D31A8" w:rsidRDefault="008C7007" w:rsidP="00F86F51">
      <w:pPr>
        <w:spacing w:line="360" w:lineRule="auto"/>
        <w:jc w:val="both"/>
        <w:rPr>
          <w:rFonts w:ascii="Arial" w:hAnsi="Arial" w:cs="Arial"/>
          <w:sz w:val="20"/>
          <w:szCs w:val="20"/>
        </w:rPr>
      </w:pPr>
      <w:r w:rsidRPr="008C7007">
        <w:rPr>
          <w:rFonts w:ascii="Arial" w:hAnsi="Arial" w:cs="Arial"/>
          <w:sz w:val="20"/>
          <w:szCs w:val="20"/>
        </w:rPr>
        <w:t>Article 2</w:t>
      </w:r>
      <w:r w:rsidR="007D31A8">
        <w:rPr>
          <w:rFonts w:ascii="Arial" w:hAnsi="Arial" w:cs="Arial"/>
          <w:sz w:val="20"/>
          <w:szCs w:val="20"/>
        </w:rPr>
        <w:t>:</w:t>
      </w:r>
      <w:r w:rsidRPr="008C7007">
        <w:rPr>
          <w:rFonts w:ascii="Arial" w:hAnsi="Arial" w:cs="Arial"/>
          <w:sz w:val="20"/>
          <w:szCs w:val="20"/>
        </w:rPr>
        <w:t xml:space="preserve"> Approve the Statement o</w:t>
      </w:r>
      <w:r w:rsidR="007D31A8">
        <w:rPr>
          <w:rFonts w:ascii="Arial" w:hAnsi="Arial" w:cs="Arial"/>
          <w:sz w:val="20"/>
          <w:szCs w:val="20"/>
        </w:rPr>
        <w:t>n</w:t>
      </w:r>
      <w:r w:rsidRPr="008C7007">
        <w:rPr>
          <w:rFonts w:ascii="Arial" w:hAnsi="Arial" w:cs="Arial"/>
          <w:sz w:val="20"/>
          <w:szCs w:val="20"/>
        </w:rPr>
        <w:t xml:space="preserve"> dismissal, appointment of members of the Board of Directors of the Com</w:t>
      </w:r>
      <w:r w:rsidR="007D31A8">
        <w:rPr>
          <w:rFonts w:ascii="Arial" w:hAnsi="Arial" w:cs="Arial"/>
          <w:sz w:val="20"/>
          <w:szCs w:val="20"/>
        </w:rPr>
        <w:t>pany for the term of 2017-2022</w:t>
      </w:r>
    </w:p>
    <w:p w:rsidR="00575389" w:rsidRDefault="00575389" w:rsidP="00F86F51">
      <w:pPr>
        <w:spacing w:line="360" w:lineRule="auto"/>
        <w:jc w:val="both"/>
        <w:rPr>
          <w:rFonts w:ascii="Arial" w:hAnsi="Arial" w:cs="Arial"/>
          <w:sz w:val="20"/>
          <w:szCs w:val="20"/>
        </w:rPr>
      </w:pPr>
      <w:r>
        <w:rPr>
          <w:rFonts w:ascii="Arial" w:hAnsi="Arial" w:cs="Arial"/>
          <w:sz w:val="20"/>
          <w:szCs w:val="20"/>
        </w:rPr>
        <w:t>-</w:t>
      </w:r>
      <w:r w:rsidR="008C7007" w:rsidRPr="008C7007">
        <w:rPr>
          <w:rFonts w:ascii="Arial" w:hAnsi="Arial" w:cs="Arial"/>
          <w:sz w:val="20"/>
          <w:szCs w:val="20"/>
        </w:rPr>
        <w:t xml:space="preserve"> Dismissing the position of Member of the Board of Directors for Mr. </w:t>
      </w:r>
      <w:proofErr w:type="spellStart"/>
      <w:r w:rsidR="008C7007" w:rsidRPr="008C7007">
        <w:rPr>
          <w:rFonts w:ascii="Arial" w:hAnsi="Arial" w:cs="Arial"/>
          <w:sz w:val="20"/>
          <w:szCs w:val="20"/>
        </w:rPr>
        <w:t>Vuong</w:t>
      </w:r>
      <w:proofErr w:type="spellEnd"/>
      <w:r>
        <w:rPr>
          <w:rFonts w:ascii="Arial" w:hAnsi="Arial" w:cs="Arial"/>
          <w:sz w:val="20"/>
          <w:szCs w:val="20"/>
        </w:rPr>
        <w:t xml:space="preserve"> Thanh Giang and Mr. </w:t>
      </w:r>
      <w:proofErr w:type="spellStart"/>
      <w:r>
        <w:rPr>
          <w:rFonts w:ascii="Arial" w:hAnsi="Arial" w:cs="Arial"/>
          <w:sz w:val="20"/>
          <w:szCs w:val="20"/>
        </w:rPr>
        <w:t>Nong</w:t>
      </w:r>
      <w:proofErr w:type="spellEnd"/>
      <w:r>
        <w:rPr>
          <w:rFonts w:ascii="Arial" w:hAnsi="Arial" w:cs="Arial"/>
          <w:sz w:val="20"/>
          <w:szCs w:val="20"/>
        </w:rPr>
        <w:t xml:space="preserve"> Minh </w:t>
      </w:r>
      <w:proofErr w:type="spellStart"/>
      <w:r>
        <w:rPr>
          <w:rFonts w:ascii="Arial" w:hAnsi="Arial" w:cs="Arial"/>
          <w:sz w:val="20"/>
          <w:szCs w:val="20"/>
        </w:rPr>
        <w:t>H</w:t>
      </w:r>
      <w:r w:rsidR="008C7007" w:rsidRPr="008C7007">
        <w:rPr>
          <w:rFonts w:ascii="Arial" w:hAnsi="Arial" w:cs="Arial"/>
          <w:sz w:val="20"/>
          <w:szCs w:val="20"/>
        </w:rPr>
        <w:t>uyen</w:t>
      </w:r>
      <w:proofErr w:type="spellEnd"/>
      <w:r w:rsidR="008C7007" w:rsidRPr="008C7007">
        <w:rPr>
          <w:rFonts w:ascii="Arial" w:hAnsi="Arial" w:cs="Arial"/>
          <w:sz w:val="20"/>
          <w:szCs w:val="20"/>
        </w:rPr>
        <w:t xml:space="preserve"> </w:t>
      </w:r>
    </w:p>
    <w:p w:rsidR="00575389" w:rsidRDefault="008C7007" w:rsidP="00F86F51">
      <w:pPr>
        <w:spacing w:line="360" w:lineRule="auto"/>
        <w:jc w:val="both"/>
        <w:rPr>
          <w:rFonts w:ascii="Arial" w:hAnsi="Arial" w:cs="Arial"/>
          <w:sz w:val="20"/>
          <w:szCs w:val="20"/>
        </w:rPr>
      </w:pPr>
      <w:r w:rsidRPr="008C7007">
        <w:rPr>
          <w:rFonts w:ascii="Arial" w:hAnsi="Arial" w:cs="Arial"/>
          <w:sz w:val="20"/>
          <w:szCs w:val="20"/>
        </w:rPr>
        <w:t>- Appointing the position of a member of the Board of Directors for the term of 2017-2022 for Mr. Nguyen Va</w:t>
      </w:r>
      <w:r w:rsidR="00575389">
        <w:rPr>
          <w:rFonts w:ascii="Arial" w:hAnsi="Arial" w:cs="Arial"/>
          <w:sz w:val="20"/>
          <w:szCs w:val="20"/>
        </w:rPr>
        <w:t>n Phuong and Mr. To Xuan Thanh</w:t>
      </w:r>
    </w:p>
    <w:p w:rsidR="00E83BCD" w:rsidRDefault="00575389" w:rsidP="00F86F51">
      <w:pPr>
        <w:spacing w:line="360" w:lineRule="auto"/>
        <w:jc w:val="both"/>
        <w:rPr>
          <w:rFonts w:ascii="Arial" w:hAnsi="Arial" w:cs="Arial"/>
          <w:sz w:val="20"/>
          <w:szCs w:val="20"/>
        </w:rPr>
      </w:pPr>
      <w:r>
        <w:rPr>
          <w:rFonts w:ascii="Arial" w:hAnsi="Arial" w:cs="Arial"/>
          <w:sz w:val="20"/>
          <w:szCs w:val="20"/>
        </w:rPr>
        <w:t>Article 3:</w:t>
      </w:r>
      <w:r w:rsidR="008C7007" w:rsidRPr="008C7007">
        <w:rPr>
          <w:rFonts w:ascii="Arial" w:hAnsi="Arial" w:cs="Arial"/>
          <w:sz w:val="20"/>
          <w:szCs w:val="20"/>
        </w:rPr>
        <w:t xml:space="preserve"> Approve</w:t>
      </w:r>
      <w:r>
        <w:rPr>
          <w:rFonts w:ascii="Arial" w:hAnsi="Arial" w:cs="Arial"/>
          <w:sz w:val="20"/>
          <w:szCs w:val="20"/>
        </w:rPr>
        <w:t xml:space="preserve"> the statement on</w:t>
      </w:r>
      <w:r w:rsidR="00E83BCD">
        <w:rPr>
          <w:rFonts w:ascii="Arial" w:hAnsi="Arial" w:cs="Arial"/>
          <w:sz w:val="20"/>
          <w:szCs w:val="20"/>
        </w:rPr>
        <w:t xml:space="preserve"> dismi</w:t>
      </w:r>
      <w:r w:rsidR="008C7007" w:rsidRPr="008C7007">
        <w:rPr>
          <w:rFonts w:ascii="Arial" w:hAnsi="Arial" w:cs="Arial"/>
          <w:sz w:val="20"/>
          <w:szCs w:val="20"/>
        </w:rPr>
        <w:t>ss</w:t>
      </w:r>
      <w:r w:rsidR="00E83BCD">
        <w:rPr>
          <w:rFonts w:ascii="Arial" w:hAnsi="Arial" w:cs="Arial"/>
          <w:sz w:val="20"/>
          <w:szCs w:val="20"/>
        </w:rPr>
        <w:t>al</w:t>
      </w:r>
      <w:r w:rsidR="008C7007" w:rsidRPr="008C7007">
        <w:rPr>
          <w:rFonts w:ascii="Arial" w:hAnsi="Arial" w:cs="Arial"/>
          <w:sz w:val="20"/>
          <w:szCs w:val="20"/>
        </w:rPr>
        <w:t xml:space="preserve"> and election of additional members of the Supervisory Board for the 2017-2022 term: </w:t>
      </w:r>
    </w:p>
    <w:p w:rsidR="00E83BCD" w:rsidRDefault="00E83BCD" w:rsidP="00F86F51">
      <w:pPr>
        <w:spacing w:line="360" w:lineRule="auto"/>
        <w:jc w:val="both"/>
        <w:rPr>
          <w:rFonts w:ascii="Arial" w:hAnsi="Arial" w:cs="Arial"/>
          <w:sz w:val="20"/>
          <w:szCs w:val="20"/>
        </w:rPr>
      </w:pPr>
      <w:r>
        <w:rPr>
          <w:rFonts w:ascii="Arial" w:hAnsi="Arial" w:cs="Arial"/>
          <w:sz w:val="20"/>
          <w:szCs w:val="20"/>
        </w:rPr>
        <w:t xml:space="preserve">- </w:t>
      </w:r>
      <w:r w:rsidR="008C7007" w:rsidRPr="008C7007">
        <w:rPr>
          <w:rFonts w:ascii="Arial" w:hAnsi="Arial" w:cs="Arial"/>
          <w:sz w:val="20"/>
          <w:szCs w:val="20"/>
        </w:rPr>
        <w:t>Dismissal of the position of</w:t>
      </w:r>
      <w:r>
        <w:rPr>
          <w:rFonts w:ascii="Arial" w:hAnsi="Arial" w:cs="Arial"/>
          <w:sz w:val="20"/>
          <w:szCs w:val="20"/>
        </w:rPr>
        <w:t xml:space="preserve"> member of</w:t>
      </w:r>
      <w:r w:rsidR="008C7007" w:rsidRPr="008C7007">
        <w:rPr>
          <w:rFonts w:ascii="Arial" w:hAnsi="Arial" w:cs="Arial"/>
          <w:sz w:val="20"/>
          <w:szCs w:val="20"/>
        </w:rPr>
        <w:t xml:space="preserve"> the Supervisory Board </w:t>
      </w:r>
      <w:r>
        <w:rPr>
          <w:rFonts w:ascii="Arial" w:hAnsi="Arial" w:cs="Arial"/>
          <w:sz w:val="20"/>
          <w:szCs w:val="20"/>
        </w:rPr>
        <w:t>f</w:t>
      </w:r>
      <w:r w:rsidR="008C7007" w:rsidRPr="008C7007">
        <w:rPr>
          <w:rFonts w:ascii="Arial" w:hAnsi="Arial" w:cs="Arial"/>
          <w:sz w:val="20"/>
          <w:szCs w:val="20"/>
        </w:rPr>
        <w:t xml:space="preserve">or Ms. Nguyen Thanh Huong and Ms. Dao Van Anh </w:t>
      </w:r>
    </w:p>
    <w:p w:rsidR="00241B87" w:rsidRDefault="008C7007" w:rsidP="00F86F51">
      <w:pPr>
        <w:spacing w:line="360" w:lineRule="auto"/>
        <w:jc w:val="both"/>
        <w:rPr>
          <w:rFonts w:ascii="Arial" w:hAnsi="Arial" w:cs="Arial"/>
          <w:sz w:val="20"/>
          <w:szCs w:val="20"/>
        </w:rPr>
      </w:pPr>
      <w:r w:rsidRPr="008C7007">
        <w:rPr>
          <w:rFonts w:ascii="Arial" w:hAnsi="Arial" w:cs="Arial"/>
          <w:sz w:val="20"/>
          <w:szCs w:val="20"/>
        </w:rPr>
        <w:t xml:space="preserve">- </w:t>
      </w:r>
      <w:r w:rsidR="00E83BCD">
        <w:rPr>
          <w:rFonts w:ascii="Arial" w:hAnsi="Arial" w:cs="Arial"/>
          <w:sz w:val="20"/>
          <w:szCs w:val="20"/>
        </w:rPr>
        <w:t>Approve the l</w:t>
      </w:r>
      <w:r w:rsidRPr="008C7007">
        <w:rPr>
          <w:rFonts w:ascii="Arial" w:hAnsi="Arial" w:cs="Arial"/>
          <w:sz w:val="20"/>
          <w:szCs w:val="20"/>
        </w:rPr>
        <w:t>ist</w:t>
      </w:r>
      <w:r w:rsidR="00241B87">
        <w:rPr>
          <w:rFonts w:ascii="Arial" w:hAnsi="Arial" w:cs="Arial"/>
          <w:sz w:val="20"/>
          <w:szCs w:val="20"/>
        </w:rPr>
        <w:t xml:space="preserve"> of candidates for election of members of the</w:t>
      </w:r>
      <w:r w:rsidRPr="008C7007">
        <w:rPr>
          <w:rFonts w:ascii="Arial" w:hAnsi="Arial" w:cs="Arial"/>
          <w:sz w:val="20"/>
          <w:szCs w:val="20"/>
        </w:rPr>
        <w:t xml:space="preserve"> Supervisory Board for the term </w:t>
      </w:r>
      <w:r w:rsidR="00241B87">
        <w:rPr>
          <w:rFonts w:ascii="Arial" w:hAnsi="Arial" w:cs="Arial"/>
          <w:sz w:val="20"/>
          <w:szCs w:val="20"/>
        </w:rPr>
        <w:t xml:space="preserve">of 2017-2020: Mr. Nguyen </w:t>
      </w:r>
      <w:proofErr w:type="spellStart"/>
      <w:r w:rsidR="00241B87">
        <w:rPr>
          <w:rFonts w:ascii="Arial" w:hAnsi="Arial" w:cs="Arial"/>
          <w:sz w:val="20"/>
          <w:szCs w:val="20"/>
        </w:rPr>
        <w:t>H</w:t>
      </w:r>
      <w:r w:rsidRPr="008C7007">
        <w:rPr>
          <w:rFonts w:ascii="Arial" w:hAnsi="Arial" w:cs="Arial"/>
          <w:sz w:val="20"/>
          <w:szCs w:val="20"/>
        </w:rPr>
        <w:t>u</w:t>
      </w:r>
      <w:r w:rsidR="00241B87">
        <w:rPr>
          <w:rFonts w:ascii="Arial" w:hAnsi="Arial" w:cs="Arial"/>
          <w:sz w:val="20"/>
          <w:szCs w:val="20"/>
        </w:rPr>
        <w:t>u</w:t>
      </w:r>
      <w:proofErr w:type="spellEnd"/>
      <w:r w:rsidR="00241B87">
        <w:rPr>
          <w:rFonts w:ascii="Arial" w:hAnsi="Arial" w:cs="Arial"/>
          <w:sz w:val="20"/>
          <w:szCs w:val="20"/>
        </w:rPr>
        <w:t xml:space="preserve"> Cuong and Mr. Hoang Van Sang</w:t>
      </w:r>
    </w:p>
    <w:p w:rsidR="00C07381" w:rsidRDefault="008C7007" w:rsidP="00F86F51">
      <w:pPr>
        <w:spacing w:line="360" w:lineRule="auto"/>
        <w:jc w:val="both"/>
        <w:rPr>
          <w:rFonts w:ascii="Arial" w:hAnsi="Arial" w:cs="Arial"/>
          <w:sz w:val="20"/>
          <w:szCs w:val="20"/>
        </w:rPr>
      </w:pPr>
      <w:r w:rsidRPr="008C7007">
        <w:rPr>
          <w:rFonts w:ascii="Arial" w:hAnsi="Arial" w:cs="Arial"/>
          <w:sz w:val="20"/>
          <w:szCs w:val="20"/>
        </w:rPr>
        <w:t xml:space="preserve">- Approving the </w:t>
      </w:r>
      <w:r w:rsidR="00241B87">
        <w:rPr>
          <w:rFonts w:ascii="Arial" w:hAnsi="Arial" w:cs="Arial"/>
          <w:sz w:val="20"/>
          <w:szCs w:val="20"/>
        </w:rPr>
        <w:t>regulation on</w:t>
      </w:r>
      <w:r w:rsidRPr="008C7007">
        <w:rPr>
          <w:rFonts w:ascii="Arial" w:hAnsi="Arial" w:cs="Arial"/>
          <w:sz w:val="20"/>
          <w:szCs w:val="20"/>
        </w:rPr>
        <w:t xml:space="preserve"> </w:t>
      </w:r>
      <w:r w:rsidR="00241B87" w:rsidRPr="008C7007">
        <w:rPr>
          <w:rFonts w:ascii="Arial" w:hAnsi="Arial" w:cs="Arial"/>
          <w:sz w:val="20"/>
          <w:szCs w:val="20"/>
        </w:rPr>
        <w:t>election</w:t>
      </w:r>
      <w:r w:rsidR="00241B87">
        <w:rPr>
          <w:rFonts w:ascii="Arial" w:hAnsi="Arial" w:cs="Arial"/>
          <w:sz w:val="20"/>
          <w:szCs w:val="20"/>
        </w:rPr>
        <w:t xml:space="preserve"> for</w:t>
      </w:r>
      <w:r w:rsidR="00241B87" w:rsidRPr="008C7007">
        <w:rPr>
          <w:rFonts w:ascii="Arial" w:hAnsi="Arial" w:cs="Arial"/>
          <w:sz w:val="20"/>
          <w:szCs w:val="20"/>
        </w:rPr>
        <w:t xml:space="preserve"> additional</w:t>
      </w:r>
      <w:r w:rsidR="00241B87">
        <w:rPr>
          <w:rFonts w:ascii="Arial" w:hAnsi="Arial" w:cs="Arial"/>
          <w:sz w:val="20"/>
          <w:szCs w:val="20"/>
        </w:rPr>
        <w:t xml:space="preserve"> member </w:t>
      </w:r>
      <w:r w:rsidRPr="008C7007">
        <w:rPr>
          <w:rFonts w:ascii="Arial" w:hAnsi="Arial" w:cs="Arial"/>
          <w:sz w:val="20"/>
          <w:szCs w:val="20"/>
        </w:rPr>
        <w:t>of the Company's Superv</w:t>
      </w:r>
      <w:r w:rsidR="00C07381">
        <w:rPr>
          <w:rFonts w:ascii="Arial" w:hAnsi="Arial" w:cs="Arial"/>
          <w:sz w:val="20"/>
          <w:szCs w:val="20"/>
        </w:rPr>
        <w:t>isory Board</w:t>
      </w:r>
    </w:p>
    <w:p w:rsidR="009F07D3" w:rsidRDefault="00C07381" w:rsidP="00F86F51">
      <w:pPr>
        <w:spacing w:line="360" w:lineRule="auto"/>
        <w:jc w:val="both"/>
        <w:rPr>
          <w:rFonts w:ascii="Arial" w:hAnsi="Arial" w:cs="Arial"/>
          <w:sz w:val="20"/>
          <w:szCs w:val="20"/>
        </w:rPr>
      </w:pPr>
      <w:r>
        <w:rPr>
          <w:rFonts w:ascii="Arial" w:hAnsi="Arial" w:cs="Arial"/>
          <w:sz w:val="20"/>
          <w:szCs w:val="20"/>
        </w:rPr>
        <w:t>Article 4:</w:t>
      </w:r>
      <w:r w:rsidR="008C7007" w:rsidRPr="008C7007">
        <w:rPr>
          <w:rFonts w:ascii="Arial" w:hAnsi="Arial" w:cs="Arial"/>
          <w:sz w:val="20"/>
          <w:szCs w:val="20"/>
        </w:rPr>
        <w:t xml:space="preserve"> Results of </w:t>
      </w:r>
      <w:r w:rsidR="009F07D3">
        <w:rPr>
          <w:rFonts w:ascii="Arial" w:hAnsi="Arial" w:cs="Arial"/>
          <w:sz w:val="20"/>
          <w:szCs w:val="20"/>
        </w:rPr>
        <w:t>election for</w:t>
      </w:r>
      <w:r w:rsidR="008C7007" w:rsidRPr="008C7007">
        <w:rPr>
          <w:rFonts w:ascii="Arial" w:hAnsi="Arial" w:cs="Arial"/>
          <w:sz w:val="20"/>
          <w:szCs w:val="20"/>
        </w:rPr>
        <w:t xml:space="preserve"> </w:t>
      </w:r>
      <w:r w:rsidR="009F07D3" w:rsidRPr="008C7007">
        <w:rPr>
          <w:rFonts w:ascii="Arial" w:hAnsi="Arial" w:cs="Arial"/>
          <w:sz w:val="20"/>
          <w:szCs w:val="20"/>
        </w:rPr>
        <w:t xml:space="preserve">additional </w:t>
      </w:r>
      <w:r w:rsidR="008C7007" w:rsidRPr="008C7007">
        <w:rPr>
          <w:rFonts w:ascii="Arial" w:hAnsi="Arial" w:cs="Arial"/>
          <w:sz w:val="20"/>
          <w:szCs w:val="20"/>
        </w:rPr>
        <w:t xml:space="preserve">members of the Supervisory Board for the Company for the period of 2017-2022 </w:t>
      </w:r>
    </w:p>
    <w:p w:rsidR="007A5E34" w:rsidRDefault="009F07D3" w:rsidP="00F86F51">
      <w:pPr>
        <w:spacing w:line="360" w:lineRule="auto"/>
        <w:jc w:val="both"/>
        <w:rPr>
          <w:rFonts w:ascii="Arial" w:hAnsi="Arial" w:cs="Arial"/>
          <w:sz w:val="20"/>
          <w:szCs w:val="20"/>
        </w:rPr>
      </w:pPr>
      <w:r>
        <w:rPr>
          <w:rFonts w:ascii="Arial" w:hAnsi="Arial" w:cs="Arial"/>
          <w:sz w:val="20"/>
          <w:szCs w:val="20"/>
        </w:rPr>
        <w:t>Mr. H</w:t>
      </w:r>
      <w:r w:rsidR="0093131D">
        <w:rPr>
          <w:rFonts w:ascii="Arial" w:hAnsi="Arial" w:cs="Arial"/>
          <w:sz w:val="20"/>
          <w:szCs w:val="20"/>
        </w:rPr>
        <w:t>oang Van Sang,</w:t>
      </w:r>
      <w:r w:rsidR="008C7007" w:rsidRPr="008C7007">
        <w:rPr>
          <w:rFonts w:ascii="Arial" w:hAnsi="Arial" w:cs="Arial"/>
          <w:sz w:val="20"/>
          <w:szCs w:val="20"/>
        </w:rPr>
        <w:t xml:space="preserve"> </w:t>
      </w:r>
      <w:r>
        <w:rPr>
          <w:rFonts w:ascii="Arial" w:hAnsi="Arial" w:cs="Arial"/>
          <w:sz w:val="20"/>
          <w:szCs w:val="20"/>
        </w:rPr>
        <w:t>Head of</w:t>
      </w:r>
      <w:r w:rsidR="008C7007" w:rsidRPr="008C7007">
        <w:rPr>
          <w:rFonts w:ascii="Arial" w:hAnsi="Arial" w:cs="Arial"/>
          <w:sz w:val="20"/>
          <w:szCs w:val="20"/>
        </w:rPr>
        <w:t xml:space="preserve"> Internal Audit</w:t>
      </w:r>
      <w:r>
        <w:rPr>
          <w:rFonts w:ascii="Arial" w:hAnsi="Arial" w:cs="Arial"/>
          <w:sz w:val="20"/>
          <w:szCs w:val="20"/>
        </w:rPr>
        <w:t xml:space="preserve"> Team</w:t>
      </w:r>
      <w:r w:rsidR="008C7007" w:rsidRPr="008C7007">
        <w:rPr>
          <w:rFonts w:ascii="Arial" w:hAnsi="Arial" w:cs="Arial"/>
          <w:sz w:val="20"/>
          <w:szCs w:val="20"/>
        </w:rPr>
        <w:t xml:space="preserve"> of Electrical Construction Joint Stock Company </w:t>
      </w:r>
      <w:r w:rsidR="0093131D">
        <w:rPr>
          <w:rFonts w:ascii="Arial" w:hAnsi="Arial" w:cs="Arial"/>
          <w:sz w:val="20"/>
          <w:szCs w:val="20"/>
        </w:rPr>
        <w:t>No.</w:t>
      </w:r>
      <w:r w:rsidR="008C7007" w:rsidRPr="008C7007">
        <w:rPr>
          <w:rFonts w:ascii="Arial" w:hAnsi="Arial" w:cs="Arial"/>
          <w:sz w:val="20"/>
          <w:szCs w:val="20"/>
        </w:rPr>
        <w:t xml:space="preserve">1 </w:t>
      </w:r>
      <w:r w:rsidR="0093131D">
        <w:rPr>
          <w:rFonts w:ascii="Arial" w:hAnsi="Arial" w:cs="Arial"/>
          <w:sz w:val="20"/>
          <w:szCs w:val="20"/>
        </w:rPr>
        <w:t>was appointed as</w:t>
      </w:r>
      <w:r w:rsidR="008C7007" w:rsidRPr="008C7007">
        <w:rPr>
          <w:rFonts w:ascii="Arial" w:hAnsi="Arial" w:cs="Arial"/>
          <w:sz w:val="20"/>
          <w:szCs w:val="20"/>
        </w:rPr>
        <w:t xml:space="preserve"> member of the Supervisory Board of </w:t>
      </w:r>
      <w:r w:rsidR="0093131D" w:rsidRPr="0093131D">
        <w:rPr>
          <w:rFonts w:ascii="Arial" w:hAnsi="Arial" w:cs="Arial"/>
          <w:sz w:val="20"/>
          <w:szCs w:val="20"/>
        </w:rPr>
        <w:t>Cao Bang Cast Iron &amp; Steel JSC</w:t>
      </w:r>
      <w:r w:rsidR="008C7007" w:rsidRPr="008C7007">
        <w:rPr>
          <w:rFonts w:ascii="Arial" w:hAnsi="Arial" w:cs="Arial"/>
          <w:sz w:val="20"/>
          <w:szCs w:val="20"/>
        </w:rPr>
        <w:t xml:space="preserve"> for the term of 2017-2022 </w:t>
      </w:r>
    </w:p>
    <w:p w:rsidR="008C7007" w:rsidRDefault="007A5E34" w:rsidP="00F86F51">
      <w:pPr>
        <w:spacing w:line="360" w:lineRule="auto"/>
        <w:jc w:val="both"/>
        <w:rPr>
          <w:rFonts w:ascii="Arial" w:hAnsi="Arial" w:cs="Arial"/>
          <w:sz w:val="20"/>
          <w:szCs w:val="20"/>
        </w:rPr>
      </w:pPr>
      <w:r>
        <w:rPr>
          <w:rFonts w:ascii="Arial" w:hAnsi="Arial" w:cs="Arial"/>
          <w:sz w:val="20"/>
          <w:szCs w:val="20"/>
        </w:rPr>
        <w:t xml:space="preserve">The Supervisory Board of </w:t>
      </w:r>
      <w:r w:rsidRPr="007A5E34">
        <w:rPr>
          <w:rFonts w:ascii="Arial" w:hAnsi="Arial" w:cs="Arial"/>
          <w:sz w:val="20"/>
          <w:szCs w:val="20"/>
        </w:rPr>
        <w:t>Cao Bang Cast Iron &amp; Steel JSC</w:t>
      </w:r>
      <w:r>
        <w:rPr>
          <w:rFonts w:ascii="Arial" w:hAnsi="Arial" w:cs="Arial"/>
          <w:sz w:val="20"/>
          <w:szCs w:val="20"/>
        </w:rPr>
        <w:t xml:space="preserve"> held a meeting and approved election of Mr. Hoang Van Sang to the position of Head of the Supervisory Board of </w:t>
      </w:r>
      <w:r w:rsidRPr="007A5E34">
        <w:rPr>
          <w:rFonts w:ascii="Arial" w:hAnsi="Arial" w:cs="Arial"/>
          <w:sz w:val="20"/>
          <w:szCs w:val="20"/>
        </w:rPr>
        <w:t>Cao Bang Cast Iron &amp; Steel JSC</w:t>
      </w:r>
      <w:r>
        <w:rPr>
          <w:rFonts w:ascii="Arial" w:hAnsi="Arial" w:cs="Arial"/>
          <w:sz w:val="20"/>
          <w:szCs w:val="20"/>
        </w:rPr>
        <w:t xml:space="preserve"> for the term of 2017 – 2022</w:t>
      </w:r>
    </w:p>
    <w:p w:rsidR="007A5E34" w:rsidRDefault="007A5E34" w:rsidP="00F86F51">
      <w:pPr>
        <w:spacing w:line="360" w:lineRule="auto"/>
        <w:jc w:val="both"/>
        <w:rPr>
          <w:rFonts w:ascii="Arial" w:hAnsi="Arial" w:cs="Arial"/>
          <w:sz w:val="20"/>
          <w:szCs w:val="20"/>
        </w:rPr>
      </w:pPr>
      <w:r>
        <w:rPr>
          <w:rFonts w:ascii="Arial" w:hAnsi="Arial" w:cs="Arial"/>
          <w:sz w:val="20"/>
          <w:szCs w:val="20"/>
        </w:rPr>
        <w:t>Article 5: Approve the operation results</w:t>
      </w:r>
      <w:r w:rsidR="0083425C">
        <w:rPr>
          <w:rFonts w:ascii="Arial" w:hAnsi="Arial" w:cs="Arial"/>
          <w:sz w:val="20"/>
          <w:szCs w:val="20"/>
        </w:rPr>
        <w:t>, implementation of the General Mandate 2019, operation plan for 2020 as follows:</w:t>
      </w:r>
    </w:p>
    <w:p w:rsidR="0083425C" w:rsidRDefault="0083425C" w:rsidP="00F86F51">
      <w:pPr>
        <w:spacing w:line="360" w:lineRule="auto"/>
        <w:jc w:val="both"/>
        <w:rPr>
          <w:rFonts w:ascii="Arial" w:hAnsi="Arial" w:cs="Arial"/>
          <w:sz w:val="20"/>
          <w:szCs w:val="20"/>
        </w:rPr>
      </w:pPr>
      <w:r>
        <w:rPr>
          <w:rFonts w:ascii="Arial" w:hAnsi="Arial" w:cs="Arial"/>
          <w:sz w:val="20"/>
          <w:szCs w:val="20"/>
        </w:rPr>
        <w:t>1. Operation results and implementation of the General Mandate 2019</w:t>
      </w:r>
    </w:p>
    <w:tbl>
      <w:tblPr>
        <w:tblStyle w:val="TableGrid"/>
        <w:tblW w:w="0" w:type="auto"/>
        <w:tblLook w:val="04A0" w:firstRow="1" w:lastRow="0" w:firstColumn="1" w:lastColumn="0" w:noHBand="0" w:noVBand="1"/>
      </w:tblPr>
      <w:tblGrid>
        <w:gridCol w:w="472"/>
        <w:gridCol w:w="2583"/>
        <w:gridCol w:w="1917"/>
        <w:gridCol w:w="1541"/>
        <w:gridCol w:w="1553"/>
        <w:gridCol w:w="1510"/>
      </w:tblGrid>
      <w:tr w:rsidR="0083425C" w:rsidTr="00432445">
        <w:tc>
          <w:tcPr>
            <w:tcW w:w="472" w:type="dxa"/>
          </w:tcPr>
          <w:p w:rsidR="0083425C" w:rsidRDefault="00282A4F" w:rsidP="00F86F51">
            <w:pPr>
              <w:spacing w:line="360" w:lineRule="auto"/>
              <w:jc w:val="both"/>
              <w:rPr>
                <w:rFonts w:ascii="Arial" w:hAnsi="Arial" w:cs="Arial"/>
                <w:sz w:val="20"/>
                <w:szCs w:val="20"/>
              </w:rPr>
            </w:pPr>
            <w:r>
              <w:rPr>
                <w:rFonts w:ascii="Arial" w:hAnsi="Arial" w:cs="Arial"/>
                <w:sz w:val="20"/>
                <w:szCs w:val="20"/>
              </w:rPr>
              <w:lastRenderedPageBreak/>
              <w:t>No</w:t>
            </w:r>
          </w:p>
        </w:tc>
        <w:tc>
          <w:tcPr>
            <w:tcW w:w="2583" w:type="dxa"/>
          </w:tcPr>
          <w:p w:rsidR="0083425C" w:rsidRDefault="00282A4F" w:rsidP="00F86F51">
            <w:pPr>
              <w:spacing w:line="360" w:lineRule="auto"/>
              <w:jc w:val="both"/>
              <w:rPr>
                <w:rFonts w:ascii="Arial" w:hAnsi="Arial" w:cs="Arial"/>
                <w:sz w:val="20"/>
                <w:szCs w:val="20"/>
              </w:rPr>
            </w:pPr>
            <w:r>
              <w:rPr>
                <w:rFonts w:ascii="Arial" w:hAnsi="Arial" w:cs="Arial"/>
                <w:sz w:val="20"/>
                <w:szCs w:val="20"/>
              </w:rPr>
              <w:t>Indicator</w:t>
            </w:r>
          </w:p>
        </w:tc>
        <w:tc>
          <w:tcPr>
            <w:tcW w:w="1917" w:type="dxa"/>
          </w:tcPr>
          <w:p w:rsidR="0083425C" w:rsidRDefault="00282A4F" w:rsidP="00F86F51">
            <w:pPr>
              <w:spacing w:line="360" w:lineRule="auto"/>
              <w:jc w:val="both"/>
              <w:rPr>
                <w:rFonts w:ascii="Arial" w:hAnsi="Arial" w:cs="Arial"/>
                <w:sz w:val="20"/>
                <w:szCs w:val="20"/>
              </w:rPr>
            </w:pPr>
            <w:r>
              <w:rPr>
                <w:rFonts w:ascii="Arial" w:hAnsi="Arial" w:cs="Arial"/>
                <w:sz w:val="20"/>
                <w:szCs w:val="20"/>
              </w:rPr>
              <w:t>Unit</w:t>
            </w:r>
          </w:p>
        </w:tc>
        <w:tc>
          <w:tcPr>
            <w:tcW w:w="1541" w:type="dxa"/>
          </w:tcPr>
          <w:p w:rsidR="0083425C" w:rsidRDefault="00282A4F" w:rsidP="00F86F51">
            <w:pPr>
              <w:spacing w:line="360" w:lineRule="auto"/>
              <w:jc w:val="both"/>
              <w:rPr>
                <w:rFonts w:ascii="Arial" w:hAnsi="Arial" w:cs="Arial"/>
                <w:sz w:val="20"/>
                <w:szCs w:val="20"/>
              </w:rPr>
            </w:pPr>
            <w:r>
              <w:rPr>
                <w:rFonts w:ascii="Arial" w:hAnsi="Arial" w:cs="Arial"/>
                <w:sz w:val="20"/>
                <w:szCs w:val="20"/>
              </w:rPr>
              <w:t>Plan 2019</w:t>
            </w:r>
          </w:p>
        </w:tc>
        <w:tc>
          <w:tcPr>
            <w:tcW w:w="1553" w:type="dxa"/>
          </w:tcPr>
          <w:p w:rsidR="0083425C" w:rsidRDefault="00282A4F" w:rsidP="00F86F51">
            <w:pPr>
              <w:spacing w:line="360" w:lineRule="auto"/>
              <w:jc w:val="both"/>
              <w:rPr>
                <w:rFonts w:ascii="Arial" w:hAnsi="Arial" w:cs="Arial"/>
                <w:sz w:val="20"/>
                <w:szCs w:val="20"/>
              </w:rPr>
            </w:pPr>
            <w:r>
              <w:rPr>
                <w:rFonts w:ascii="Arial" w:hAnsi="Arial" w:cs="Arial"/>
                <w:sz w:val="20"/>
                <w:szCs w:val="20"/>
              </w:rPr>
              <w:t>Realization 2019</w:t>
            </w:r>
          </w:p>
        </w:tc>
        <w:tc>
          <w:tcPr>
            <w:tcW w:w="1510" w:type="dxa"/>
          </w:tcPr>
          <w:p w:rsidR="0083425C" w:rsidRDefault="00282A4F" w:rsidP="00F86F51">
            <w:pPr>
              <w:spacing w:line="360" w:lineRule="auto"/>
              <w:jc w:val="both"/>
              <w:rPr>
                <w:rFonts w:ascii="Arial" w:hAnsi="Arial" w:cs="Arial"/>
                <w:sz w:val="20"/>
                <w:szCs w:val="20"/>
              </w:rPr>
            </w:pPr>
            <w:r>
              <w:rPr>
                <w:rFonts w:ascii="Arial" w:hAnsi="Arial" w:cs="Arial"/>
                <w:sz w:val="20"/>
                <w:szCs w:val="20"/>
              </w:rPr>
              <w:t>Rate %</w:t>
            </w:r>
          </w:p>
        </w:tc>
      </w:tr>
      <w:tr w:rsidR="0083425C" w:rsidTr="00432445">
        <w:tc>
          <w:tcPr>
            <w:tcW w:w="472" w:type="dxa"/>
          </w:tcPr>
          <w:p w:rsidR="0083425C" w:rsidRDefault="00282A4F" w:rsidP="00F86F51">
            <w:pPr>
              <w:spacing w:line="360" w:lineRule="auto"/>
              <w:jc w:val="both"/>
              <w:rPr>
                <w:rFonts w:ascii="Arial" w:hAnsi="Arial" w:cs="Arial"/>
                <w:sz w:val="20"/>
                <w:szCs w:val="20"/>
              </w:rPr>
            </w:pPr>
            <w:r>
              <w:rPr>
                <w:rFonts w:ascii="Arial" w:hAnsi="Arial" w:cs="Arial"/>
                <w:sz w:val="20"/>
                <w:szCs w:val="20"/>
              </w:rPr>
              <w:t>I</w:t>
            </w:r>
          </w:p>
        </w:tc>
        <w:tc>
          <w:tcPr>
            <w:tcW w:w="2583" w:type="dxa"/>
          </w:tcPr>
          <w:p w:rsidR="0083425C" w:rsidRDefault="00282A4F" w:rsidP="00F86F51">
            <w:pPr>
              <w:spacing w:line="360" w:lineRule="auto"/>
              <w:jc w:val="both"/>
              <w:rPr>
                <w:rFonts w:ascii="Arial" w:hAnsi="Arial" w:cs="Arial"/>
                <w:sz w:val="20"/>
                <w:szCs w:val="20"/>
              </w:rPr>
            </w:pPr>
            <w:r>
              <w:rPr>
                <w:rFonts w:ascii="Arial" w:hAnsi="Arial" w:cs="Arial"/>
                <w:sz w:val="20"/>
                <w:szCs w:val="20"/>
              </w:rPr>
              <w:t xml:space="preserve">Product, </w:t>
            </w:r>
            <w:r w:rsidRPr="00282A4F">
              <w:rPr>
                <w:rFonts w:ascii="Arial" w:hAnsi="Arial" w:cs="Arial"/>
                <w:sz w:val="20"/>
                <w:szCs w:val="20"/>
              </w:rPr>
              <w:t>semi-finished product</w:t>
            </w:r>
          </w:p>
        </w:tc>
        <w:tc>
          <w:tcPr>
            <w:tcW w:w="1917" w:type="dxa"/>
          </w:tcPr>
          <w:p w:rsidR="0083425C" w:rsidRDefault="0083425C" w:rsidP="00F86F51">
            <w:pPr>
              <w:spacing w:line="360" w:lineRule="auto"/>
              <w:jc w:val="both"/>
              <w:rPr>
                <w:rFonts w:ascii="Arial" w:hAnsi="Arial" w:cs="Arial"/>
                <w:sz w:val="20"/>
                <w:szCs w:val="20"/>
              </w:rPr>
            </w:pPr>
          </w:p>
        </w:tc>
        <w:tc>
          <w:tcPr>
            <w:tcW w:w="1541" w:type="dxa"/>
          </w:tcPr>
          <w:p w:rsidR="0083425C" w:rsidRDefault="0083425C" w:rsidP="00F86F51">
            <w:pPr>
              <w:spacing w:line="360" w:lineRule="auto"/>
              <w:jc w:val="both"/>
              <w:rPr>
                <w:rFonts w:ascii="Arial" w:hAnsi="Arial" w:cs="Arial"/>
                <w:sz w:val="20"/>
                <w:szCs w:val="20"/>
              </w:rPr>
            </w:pPr>
          </w:p>
        </w:tc>
        <w:tc>
          <w:tcPr>
            <w:tcW w:w="1553" w:type="dxa"/>
          </w:tcPr>
          <w:p w:rsidR="0083425C" w:rsidRDefault="0083425C" w:rsidP="00F86F51">
            <w:pPr>
              <w:spacing w:line="360" w:lineRule="auto"/>
              <w:jc w:val="both"/>
              <w:rPr>
                <w:rFonts w:ascii="Arial" w:hAnsi="Arial" w:cs="Arial"/>
                <w:sz w:val="20"/>
                <w:szCs w:val="20"/>
              </w:rPr>
            </w:pPr>
          </w:p>
        </w:tc>
        <w:tc>
          <w:tcPr>
            <w:tcW w:w="1510" w:type="dxa"/>
          </w:tcPr>
          <w:p w:rsidR="0083425C" w:rsidRDefault="0083425C" w:rsidP="00F86F51">
            <w:pPr>
              <w:spacing w:line="360" w:lineRule="auto"/>
              <w:jc w:val="both"/>
              <w:rPr>
                <w:rFonts w:ascii="Arial" w:hAnsi="Arial" w:cs="Arial"/>
                <w:sz w:val="20"/>
                <w:szCs w:val="20"/>
              </w:rPr>
            </w:pPr>
          </w:p>
        </w:tc>
      </w:tr>
      <w:tr w:rsidR="0083425C" w:rsidTr="00432445">
        <w:tc>
          <w:tcPr>
            <w:tcW w:w="472" w:type="dxa"/>
          </w:tcPr>
          <w:p w:rsidR="0083425C" w:rsidRDefault="00282A4F" w:rsidP="00F86F51">
            <w:pPr>
              <w:spacing w:line="360" w:lineRule="auto"/>
              <w:jc w:val="both"/>
              <w:rPr>
                <w:rFonts w:ascii="Arial" w:hAnsi="Arial" w:cs="Arial"/>
                <w:sz w:val="20"/>
                <w:szCs w:val="20"/>
              </w:rPr>
            </w:pPr>
            <w:r>
              <w:rPr>
                <w:rFonts w:ascii="Arial" w:hAnsi="Arial" w:cs="Arial"/>
                <w:sz w:val="20"/>
                <w:szCs w:val="20"/>
              </w:rPr>
              <w:t>1</w:t>
            </w:r>
          </w:p>
        </w:tc>
        <w:tc>
          <w:tcPr>
            <w:tcW w:w="2583" w:type="dxa"/>
          </w:tcPr>
          <w:p w:rsidR="0083425C" w:rsidRDefault="000D7E17" w:rsidP="00F86F51">
            <w:pPr>
              <w:spacing w:line="360" w:lineRule="auto"/>
              <w:jc w:val="both"/>
              <w:rPr>
                <w:rFonts w:ascii="Arial" w:hAnsi="Arial" w:cs="Arial"/>
                <w:sz w:val="20"/>
                <w:szCs w:val="20"/>
              </w:rPr>
            </w:pPr>
            <w:r>
              <w:rPr>
                <w:rFonts w:ascii="Arial" w:hAnsi="Arial" w:cs="Arial"/>
                <w:sz w:val="20"/>
                <w:szCs w:val="20"/>
              </w:rPr>
              <w:t>Exploitation</w:t>
            </w:r>
          </w:p>
        </w:tc>
        <w:tc>
          <w:tcPr>
            <w:tcW w:w="1917" w:type="dxa"/>
          </w:tcPr>
          <w:p w:rsidR="0083425C" w:rsidRDefault="0083425C" w:rsidP="00F86F51">
            <w:pPr>
              <w:spacing w:line="360" w:lineRule="auto"/>
              <w:jc w:val="both"/>
              <w:rPr>
                <w:rFonts w:ascii="Arial" w:hAnsi="Arial" w:cs="Arial"/>
                <w:sz w:val="20"/>
                <w:szCs w:val="20"/>
              </w:rPr>
            </w:pPr>
          </w:p>
        </w:tc>
        <w:tc>
          <w:tcPr>
            <w:tcW w:w="1541" w:type="dxa"/>
          </w:tcPr>
          <w:p w:rsidR="0083425C" w:rsidRDefault="0083425C" w:rsidP="00F86F51">
            <w:pPr>
              <w:spacing w:line="360" w:lineRule="auto"/>
              <w:jc w:val="both"/>
              <w:rPr>
                <w:rFonts w:ascii="Arial" w:hAnsi="Arial" w:cs="Arial"/>
                <w:sz w:val="20"/>
                <w:szCs w:val="20"/>
              </w:rPr>
            </w:pPr>
          </w:p>
        </w:tc>
        <w:tc>
          <w:tcPr>
            <w:tcW w:w="1553" w:type="dxa"/>
          </w:tcPr>
          <w:p w:rsidR="0083425C" w:rsidRDefault="0083425C" w:rsidP="00F86F51">
            <w:pPr>
              <w:spacing w:line="360" w:lineRule="auto"/>
              <w:jc w:val="both"/>
              <w:rPr>
                <w:rFonts w:ascii="Arial" w:hAnsi="Arial" w:cs="Arial"/>
                <w:sz w:val="20"/>
                <w:szCs w:val="20"/>
              </w:rPr>
            </w:pPr>
          </w:p>
        </w:tc>
        <w:tc>
          <w:tcPr>
            <w:tcW w:w="1510" w:type="dxa"/>
          </w:tcPr>
          <w:p w:rsidR="0083425C" w:rsidRDefault="0083425C" w:rsidP="00F86F51">
            <w:pPr>
              <w:spacing w:line="360" w:lineRule="auto"/>
              <w:jc w:val="both"/>
              <w:rPr>
                <w:rFonts w:ascii="Arial" w:hAnsi="Arial" w:cs="Arial"/>
                <w:sz w:val="20"/>
                <w:szCs w:val="20"/>
              </w:rPr>
            </w:pPr>
          </w:p>
        </w:tc>
      </w:tr>
      <w:tr w:rsidR="0083425C" w:rsidTr="00432445">
        <w:tc>
          <w:tcPr>
            <w:tcW w:w="472" w:type="dxa"/>
          </w:tcPr>
          <w:p w:rsidR="0083425C" w:rsidRDefault="00282A4F" w:rsidP="00F86F51">
            <w:pPr>
              <w:spacing w:line="360" w:lineRule="auto"/>
              <w:jc w:val="both"/>
              <w:rPr>
                <w:rFonts w:ascii="Arial" w:hAnsi="Arial" w:cs="Arial"/>
                <w:sz w:val="20"/>
                <w:szCs w:val="20"/>
              </w:rPr>
            </w:pPr>
            <w:r>
              <w:rPr>
                <w:rFonts w:ascii="Arial" w:hAnsi="Arial" w:cs="Arial"/>
                <w:sz w:val="20"/>
                <w:szCs w:val="20"/>
              </w:rPr>
              <w:t>-</w:t>
            </w:r>
          </w:p>
        </w:tc>
        <w:tc>
          <w:tcPr>
            <w:tcW w:w="2583" w:type="dxa"/>
          </w:tcPr>
          <w:p w:rsidR="0083425C" w:rsidRDefault="000D7E17" w:rsidP="00F86F51">
            <w:pPr>
              <w:spacing w:line="360" w:lineRule="auto"/>
              <w:jc w:val="both"/>
              <w:rPr>
                <w:rFonts w:ascii="Arial" w:hAnsi="Arial" w:cs="Arial"/>
                <w:sz w:val="20"/>
                <w:szCs w:val="20"/>
              </w:rPr>
            </w:pPr>
            <w:r>
              <w:rPr>
                <w:rFonts w:ascii="Arial" w:hAnsi="Arial" w:cs="Arial"/>
                <w:sz w:val="20"/>
                <w:szCs w:val="20"/>
              </w:rPr>
              <w:t>Soil and stone</w:t>
            </w:r>
          </w:p>
        </w:tc>
        <w:tc>
          <w:tcPr>
            <w:tcW w:w="1917" w:type="dxa"/>
          </w:tcPr>
          <w:p w:rsidR="0083425C" w:rsidRDefault="000D7E17" w:rsidP="00F86F51">
            <w:pPr>
              <w:spacing w:line="360" w:lineRule="auto"/>
              <w:jc w:val="both"/>
              <w:rPr>
                <w:rFonts w:ascii="Arial" w:hAnsi="Arial" w:cs="Arial"/>
                <w:sz w:val="20"/>
                <w:szCs w:val="20"/>
              </w:rPr>
            </w:pPr>
            <w:r>
              <w:rPr>
                <w:rFonts w:ascii="Arial" w:hAnsi="Arial" w:cs="Arial"/>
                <w:sz w:val="20"/>
                <w:szCs w:val="20"/>
              </w:rPr>
              <w:t>M3</w:t>
            </w:r>
          </w:p>
        </w:tc>
        <w:tc>
          <w:tcPr>
            <w:tcW w:w="1541" w:type="dxa"/>
          </w:tcPr>
          <w:p w:rsidR="0083425C" w:rsidRDefault="00A45042" w:rsidP="00F86F51">
            <w:pPr>
              <w:spacing w:line="360" w:lineRule="auto"/>
              <w:jc w:val="both"/>
              <w:rPr>
                <w:rFonts w:ascii="Arial" w:hAnsi="Arial" w:cs="Arial"/>
                <w:sz w:val="20"/>
                <w:szCs w:val="20"/>
              </w:rPr>
            </w:pPr>
            <w:r w:rsidRPr="00282A4F">
              <w:rPr>
                <w:rFonts w:ascii="Arial" w:hAnsi="Arial" w:cs="Arial"/>
                <w:sz w:val="20"/>
                <w:szCs w:val="20"/>
              </w:rPr>
              <w:t>750,000</w:t>
            </w:r>
          </w:p>
        </w:tc>
        <w:tc>
          <w:tcPr>
            <w:tcW w:w="1553" w:type="dxa"/>
          </w:tcPr>
          <w:p w:rsidR="0083425C" w:rsidRDefault="00A45042" w:rsidP="00F86F51">
            <w:pPr>
              <w:spacing w:line="360" w:lineRule="auto"/>
              <w:jc w:val="both"/>
              <w:rPr>
                <w:rFonts w:ascii="Arial" w:hAnsi="Arial" w:cs="Arial"/>
                <w:sz w:val="20"/>
                <w:szCs w:val="20"/>
              </w:rPr>
            </w:pPr>
            <w:r w:rsidRPr="00282A4F">
              <w:rPr>
                <w:rFonts w:ascii="Arial" w:hAnsi="Arial" w:cs="Arial"/>
                <w:sz w:val="20"/>
                <w:szCs w:val="20"/>
              </w:rPr>
              <w:t>206,375</w:t>
            </w:r>
          </w:p>
        </w:tc>
        <w:tc>
          <w:tcPr>
            <w:tcW w:w="1510" w:type="dxa"/>
          </w:tcPr>
          <w:p w:rsidR="0083425C" w:rsidRDefault="00A45042" w:rsidP="00F86F51">
            <w:pPr>
              <w:spacing w:line="360" w:lineRule="auto"/>
              <w:jc w:val="both"/>
              <w:rPr>
                <w:rFonts w:ascii="Arial" w:hAnsi="Arial" w:cs="Arial"/>
                <w:sz w:val="20"/>
                <w:szCs w:val="20"/>
              </w:rPr>
            </w:pPr>
            <w:r>
              <w:rPr>
                <w:rFonts w:ascii="Arial" w:hAnsi="Arial" w:cs="Arial"/>
                <w:sz w:val="20"/>
                <w:szCs w:val="20"/>
              </w:rPr>
              <w:t>27.</w:t>
            </w:r>
            <w:r w:rsidRPr="00282A4F">
              <w:rPr>
                <w:rFonts w:ascii="Arial" w:hAnsi="Arial" w:cs="Arial"/>
                <w:sz w:val="20"/>
                <w:szCs w:val="20"/>
              </w:rPr>
              <w:t>52</w:t>
            </w:r>
          </w:p>
        </w:tc>
      </w:tr>
      <w:tr w:rsidR="00282A4F" w:rsidTr="00432445">
        <w:tc>
          <w:tcPr>
            <w:tcW w:w="472" w:type="dxa"/>
          </w:tcPr>
          <w:p w:rsidR="00282A4F" w:rsidRDefault="00282A4F" w:rsidP="00282A4F">
            <w:r w:rsidRPr="00FE3C5F">
              <w:rPr>
                <w:rFonts w:ascii="Arial" w:hAnsi="Arial" w:cs="Arial"/>
                <w:sz w:val="20"/>
                <w:szCs w:val="20"/>
              </w:rPr>
              <w:t>-</w:t>
            </w:r>
          </w:p>
        </w:tc>
        <w:tc>
          <w:tcPr>
            <w:tcW w:w="2583" w:type="dxa"/>
          </w:tcPr>
          <w:p w:rsidR="00282A4F" w:rsidRDefault="00A45042" w:rsidP="00282A4F">
            <w:pPr>
              <w:spacing w:line="360" w:lineRule="auto"/>
              <w:jc w:val="both"/>
              <w:rPr>
                <w:rFonts w:ascii="Arial" w:hAnsi="Arial" w:cs="Arial"/>
                <w:sz w:val="20"/>
                <w:szCs w:val="20"/>
              </w:rPr>
            </w:pPr>
            <w:r w:rsidRPr="00282A4F">
              <w:rPr>
                <w:rFonts w:ascii="Arial" w:hAnsi="Arial" w:cs="Arial"/>
                <w:sz w:val="20"/>
                <w:szCs w:val="20"/>
              </w:rPr>
              <w:t>Raw iron ore</w:t>
            </w:r>
          </w:p>
        </w:tc>
        <w:tc>
          <w:tcPr>
            <w:tcW w:w="1917" w:type="dxa"/>
          </w:tcPr>
          <w:p w:rsidR="00282A4F" w:rsidRDefault="00A45042" w:rsidP="00282A4F">
            <w:pPr>
              <w:spacing w:line="360" w:lineRule="auto"/>
              <w:jc w:val="both"/>
              <w:rPr>
                <w:rFonts w:ascii="Arial" w:hAnsi="Arial" w:cs="Arial"/>
                <w:sz w:val="20"/>
                <w:szCs w:val="20"/>
              </w:rPr>
            </w:pPr>
            <w:r>
              <w:rPr>
                <w:rFonts w:ascii="Arial" w:hAnsi="Arial" w:cs="Arial"/>
                <w:sz w:val="20"/>
                <w:szCs w:val="20"/>
              </w:rPr>
              <w:t>Ton</w:t>
            </w:r>
          </w:p>
        </w:tc>
        <w:tc>
          <w:tcPr>
            <w:tcW w:w="1541" w:type="dxa"/>
          </w:tcPr>
          <w:p w:rsidR="00282A4F" w:rsidRDefault="00A45042" w:rsidP="00282A4F">
            <w:pPr>
              <w:spacing w:line="360" w:lineRule="auto"/>
              <w:jc w:val="both"/>
              <w:rPr>
                <w:rFonts w:ascii="Arial" w:hAnsi="Arial" w:cs="Arial"/>
                <w:sz w:val="20"/>
                <w:szCs w:val="20"/>
              </w:rPr>
            </w:pPr>
            <w:r w:rsidRPr="00282A4F">
              <w:rPr>
                <w:rFonts w:ascii="Arial" w:hAnsi="Arial" w:cs="Arial"/>
                <w:sz w:val="20"/>
                <w:szCs w:val="20"/>
              </w:rPr>
              <w:t>250,000</w:t>
            </w:r>
          </w:p>
        </w:tc>
        <w:tc>
          <w:tcPr>
            <w:tcW w:w="1553" w:type="dxa"/>
          </w:tcPr>
          <w:p w:rsidR="00282A4F" w:rsidRDefault="00A45042" w:rsidP="00282A4F">
            <w:pPr>
              <w:spacing w:line="360" w:lineRule="auto"/>
              <w:jc w:val="both"/>
              <w:rPr>
                <w:rFonts w:ascii="Arial" w:hAnsi="Arial" w:cs="Arial"/>
                <w:sz w:val="20"/>
                <w:szCs w:val="20"/>
              </w:rPr>
            </w:pPr>
            <w:r w:rsidRPr="00282A4F">
              <w:rPr>
                <w:rFonts w:ascii="Arial" w:hAnsi="Arial" w:cs="Arial"/>
                <w:sz w:val="20"/>
                <w:szCs w:val="20"/>
              </w:rPr>
              <w:t>225,066</w:t>
            </w:r>
          </w:p>
        </w:tc>
        <w:tc>
          <w:tcPr>
            <w:tcW w:w="1510" w:type="dxa"/>
          </w:tcPr>
          <w:p w:rsidR="00282A4F" w:rsidRDefault="00A45042" w:rsidP="00282A4F">
            <w:pPr>
              <w:spacing w:line="360" w:lineRule="auto"/>
              <w:jc w:val="both"/>
              <w:rPr>
                <w:rFonts w:ascii="Arial" w:hAnsi="Arial" w:cs="Arial"/>
                <w:sz w:val="20"/>
                <w:szCs w:val="20"/>
              </w:rPr>
            </w:pPr>
            <w:r w:rsidRPr="00282A4F">
              <w:rPr>
                <w:rFonts w:ascii="Arial" w:hAnsi="Arial" w:cs="Arial"/>
                <w:sz w:val="20"/>
                <w:szCs w:val="20"/>
              </w:rPr>
              <w:t>90.03</w:t>
            </w:r>
          </w:p>
        </w:tc>
      </w:tr>
      <w:tr w:rsidR="00282A4F" w:rsidTr="00432445">
        <w:tc>
          <w:tcPr>
            <w:tcW w:w="472" w:type="dxa"/>
          </w:tcPr>
          <w:p w:rsidR="00282A4F" w:rsidRDefault="00282A4F" w:rsidP="00282A4F"/>
        </w:tc>
        <w:tc>
          <w:tcPr>
            <w:tcW w:w="2583" w:type="dxa"/>
          </w:tcPr>
          <w:p w:rsidR="00282A4F" w:rsidRDefault="004D624C" w:rsidP="00282A4F">
            <w:pPr>
              <w:spacing w:line="360" w:lineRule="auto"/>
              <w:jc w:val="both"/>
              <w:rPr>
                <w:rFonts w:ascii="Arial" w:hAnsi="Arial" w:cs="Arial"/>
                <w:sz w:val="20"/>
                <w:szCs w:val="20"/>
              </w:rPr>
            </w:pPr>
            <w:r>
              <w:rPr>
                <w:rFonts w:ascii="Arial" w:hAnsi="Arial" w:cs="Arial"/>
                <w:sz w:val="20"/>
                <w:szCs w:val="20"/>
              </w:rPr>
              <w:t>In which: complex ore</w:t>
            </w:r>
          </w:p>
        </w:tc>
        <w:tc>
          <w:tcPr>
            <w:tcW w:w="1917" w:type="dxa"/>
          </w:tcPr>
          <w:p w:rsidR="00282A4F" w:rsidRDefault="00CD1A4A" w:rsidP="00282A4F">
            <w:pPr>
              <w:spacing w:line="360" w:lineRule="auto"/>
              <w:jc w:val="both"/>
              <w:rPr>
                <w:rFonts w:ascii="Arial" w:hAnsi="Arial" w:cs="Arial"/>
                <w:sz w:val="20"/>
                <w:szCs w:val="20"/>
              </w:rPr>
            </w:pPr>
            <w:r>
              <w:rPr>
                <w:rFonts w:ascii="Arial" w:hAnsi="Arial" w:cs="Arial"/>
                <w:sz w:val="20"/>
                <w:szCs w:val="20"/>
              </w:rPr>
              <w:t>Ton</w:t>
            </w:r>
          </w:p>
        </w:tc>
        <w:tc>
          <w:tcPr>
            <w:tcW w:w="1541" w:type="dxa"/>
          </w:tcPr>
          <w:p w:rsidR="00282A4F" w:rsidRDefault="00CD1A4A" w:rsidP="00282A4F">
            <w:pPr>
              <w:spacing w:line="360" w:lineRule="auto"/>
              <w:jc w:val="both"/>
              <w:rPr>
                <w:rFonts w:ascii="Arial" w:hAnsi="Arial" w:cs="Arial"/>
                <w:sz w:val="20"/>
                <w:szCs w:val="20"/>
              </w:rPr>
            </w:pPr>
            <w:r w:rsidRPr="00282A4F">
              <w:rPr>
                <w:rFonts w:ascii="Arial" w:hAnsi="Arial" w:cs="Arial"/>
                <w:sz w:val="20"/>
                <w:szCs w:val="20"/>
              </w:rPr>
              <w:t>150,000</w:t>
            </w:r>
          </w:p>
        </w:tc>
        <w:tc>
          <w:tcPr>
            <w:tcW w:w="1553" w:type="dxa"/>
          </w:tcPr>
          <w:p w:rsidR="00282A4F" w:rsidRDefault="00CD1A4A" w:rsidP="00282A4F">
            <w:pPr>
              <w:spacing w:line="360" w:lineRule="auto"/>
              <w:jc w:val="both"/>
              <w:rPr>
                <w:rFonts w:ascii="Arial" w:hAnsi="Arial" w:cs="Arial"/>
                <w:sz w:val="20"/>
                <w:szCs w:val="20"/>
              </w:rPr>
            </w:pPr>
            <w:r w:rsidRPr="00282A4F">
              <w:rPr>
                <w:rFonts w:ascii="Arial" w:hAnsi="Arial" w:cs="Arial"/>
                <w:sz w:val="20"/>
                <w:szCs w:val="20"/>
              </w:rPr>
              <w:t>154,335</w:t>
            </w:r>
          </w:p>
        </w:tc>
        <w:tc>
          <w:tcPr>
            <w:tcW w:w="1510" w:type="dxa"/>
          </w:tcPr>
          <w:p w:rsidR="00282A4F" w:rsidRDefault="00CD1A4A" w:rsidP="00282A4F">
            <w:pPr>
              <w:spacing w:line="360" w:lineRule="auto"/>
              <w:jc w:val="both"/>
              <w:rPr>
                <w:rFonts w:ascii="Arial" w:hAnsi="Arial" w:cs="Arial"/>
                <w:sz w:val="20"/>
                <w:szCs w:val="20"/>
              </w:rPr>
            </w:pPr>
            <w:r>
              <w:rPr>
                <w:rFonts w:ascii="Arial" w:hAnsi="Arial" w:cs="Arial"/>
                <w:sz w:val="20"/>
                <w:szCs w:val="20"/>
              </w:rPr>
              <w:t>102.</w:t>
            </w:r>
            <w:r w:rsidRPr="00282A4F">
              <w:rPr>
                <w:rFonts w:ascii="Arial" w:hAnsi="Arial" w:cs="Arial"/>
                <w:sz w:val="20"/>
                <w:szCs w:val="20"/>
              </w:rPr>
              <w:t>89</w:t>
            </w:r>
          </w:p>
        </w:tc>
      </w:tr>
      <w:tr w:rsidR="00282A4F" w:rsidTr="00432445">
        <w:tc>
          <w:tcPr>
            <w:tcW w:w="472" w:type="dxa"/>
          </w:tcPr>
          <w:p w:rsidR="00282A4F" w:rsidRDefault="00282A4F" w:rsidP="00282A4F">
            <w:r w:rsidRPr="00FE3C5F">
              <w:rPr>
                <w:rFonts w:ascii="Arial" w:hAnsi="Arial" w:cs="Arial"/>
                <w:sz w:val="20"/>
                <w:szCs w:val="20"/>
              </w:rPr>
              <w:t>-</w:t>
            </w:r>
          </w:p>
        </w:tc>
        <w:tc>
          <w:tcPr>
            <w:tcW w:w="2583" w:type="dxa"/>
          </w:tcPr>
          <w:p w:rsidR="00282A4F" w:rsidRDefault="00CD1A4A" w:rsidP="00282A4F">
            <w:pPr>
              <w:spacing w:line="360" w:lineRule="auto"/>
              <w:jc w:val="both"/>
              <w:rPr>
                <w:rFonts w:ascii="Arial" w:hAnsi="Arial" w:cs="Arial"/>
                <w:sz w:val="20"/>
                <w:szCs w:val="20"/>
              </w:rPr>
            </w:pPr>
            <w:r w:rsidRPr="00282A4F">
              <w:rPr>
                <w:rFonts w:ascii="Arial" w:hAnsi="Arial" w:cs="Arial"/>
                <w:sz w:val="20"/>
                <w:szCs w:val="20"/>
              </w:rPr>
              <w:t>Ore 0-8mm</w:t>
            </w:r>
          </w:p>
        </w:tc>
        <w:tc>
          <w:tcPr>
            <w:tcW w:w="1917" w:type="dxa"/>
          </w:tcPr>
          <w:p w:rsidR="00282A4F" w:rsidRDefault="00CD1A4A" w:rsidP="00282A4F">
            <w:pPr>
              <w:spacing w:line="360" w:lineRule="auto"/>
              <w:jc w:val="both"/>
              <w:rPr>
                <w:rFonts w:ascii="Arial" w:hAnsi="Arial" w:cs="Arial"/>
                <w:sz w:val="20"/>
                <w:szCs w:val="20"/>
              </w:rPr>
            </w:pPr>
            <w:r>
              <w:rPr>
                <w:rFonts w:ascii="Arial" w:hAnsi="Arial" w:cs="Arial"/>
                <w:sz w:val="20"/>
                <w:szCs w:val="20"/>
              </w:rPr>
              <w:t>Ton</w:t>
            </w:r>
          </w:p>
        </w:tc>
        <w:tc>
          <w:tcPr>
            <w:tcW w:w="1541" w:type="dxa"/>
          </w:tcPr>
          <w:p w:rsidR="00282A4F" w:rsidRDefault="00CD1A4A" w:rsidP="00282A4F">
            <w:pPr>
              <w:spacing w:line="360" w:lineRule="auto"/>
              <w:jc w:val="both"/>
              <w:rPr>
                <w:rFonts w:ascii="Arial" w:hAnsi="Arial" w:cs="Arial"/>
                <w:sz w:val="20"/>
                <w:szCs w:val="20"/>
              </w:rPr>
            </w:pPr>
            <w:r w:rsidRPr="00282A4F">
              <w:rPr>
                <w:rFonts w:ascii="Arial" w:hAnsi="Arial" w:cs="Arial"/>
                <w:sz w:val="20"/>
                <w:szCs w:val="20"/>
              </w:rPr>
              <w:t>94,000</w:t>
            </w:r>
          </w:p>
        </w:tc>
        <w:tc>
          <w:tcPr>
            <w:tcW w:w="1553" w:type="dxa"/>
          </w:tcPr>
          <w:p w:rsidR="00282A4F" w:rsidRDefault="00CD1A4A" w:rsidP="00282A4F">
            <w:pPr>
              <w:spacing w:line="360" w:lineRule="auto"/>
              <w:jc w:val="both"/>
              <w:rPr>
                <w:rFonts w:ascii="Arial" w:hAnsi="Arial" w:cs="Arial"/>
                <w:sz w:val="20"/>
                <w:szCs w:val="20"/>
              </w:rPr>
            </w:pPr>
            <w:r w:rsidRPr="00282A4F">
              <w:rPr>
                <w:rFonts w:ascii="Arial" w:hAnsi="Arial" w:cs="Arial"/>
                <w:sz w:val="20"/>
                <w:szCs w:val="20"/>
              </w:rPr>
              <w:t>89,651</w:t>
            </w:r>
          </w:p>
        </w:tc>
        <w:tc>
          <w:tcPr>
            <w:tcW w:w="1510" w:type="dxa"/>
          </w:tcPr>
          <w:p w:rsidR="00282A4F" w:rsidRDefault="00CD1A4A" w:rsidP="00CD1A4A">
            <w:pPr>
              <w:spacing w:line="360" w:lineRule="auto"/>
              <w:jc w:val="both"/>
              <w:rPr>
                <w:rFonts w:ascii="Arial" w:hAnsi="Arial" w:cs="Arial"/>
                <w:sz w:val="20"/>
                <w:szCs w:val="20"/>
              </w:rPr>
            </w:pPr>
            <w:r w:rsidRPr="00282A4F">
              <w:rPr>
                <w:rFonts w:ascii="Arial" w:hAnsi="Arial" w:cs="Arial"/>
                <w:sz w:val="20"/>
                <w:szCs w:val="20"/>
              </w:rPr>
              <w:t>95</w:t>
            </w:r>
            <w:r>
              <w:rPr>
                <w:rFonts w:ascii="Arial" w:hAnsi="Arial" w:cs="Arial"/>
                <w:sz w:val="20"/>
                <w:szCs w:val="20"/>
              </w:rPr>
              <w:t>.</w:t>
            </w:r>
            <w:r w:rsidRPr="00282A4F">
              <w:rPr>
                <w:rFonts w:ascii="Arial" w:hAnsi="Arial" w:cs="Arial"/>
                <w:sz w:val="20"/>
                <w:szCs w:val="20"/>
              </w:rPr>
              <w:t>37</w:t>
            </w:r>
          </w:p>
        </w:tc>
      </w:tr>
      <w:tr w:rsidR="00282A4F" w:rsidTr="00432445">
        <w:tc>
          <w:tcPr>
            <w:tcW w:w="472" w:type="dxa"/>
          </w:tcPr>
          <w:p w:rsidR="00282A4F" w:rsidRDefault="00282A4F" w:rsidP="00282A4F">
            <w:r w:rsidRPr="00FE3C5F">
              <w:rPr>
                <w:rFonts w:ascii="Arial" w:hAnsi="Arial" w:cs="Arial"/>
                <w:sz w:val="20"/>
                <w:szCs w:val="20"/>
              </w:rPr>
              <w:t>-</w:t>
            </w:r>
          </w:p>
        </w:tc>
        <w:tc>
          <w:tcPr>
            <w:tcW w:w="2583" w:type="dxa"/>
          </w:tcPr>
          <w:p w:rsidR="00282A4F" w:rsidRDefault="00CD1A4A" w:rsidP="00282A4F">
            <w:pPr>
              <w:spacing w:line="360" w:lineRule="auto"/>
              <w:jc w:val="both"/>
              <w:rPr>
                <w:rFonts w:ascii="Arial" w:hAnsi="Arial" w:cs="Arial"/>
                <w:sz w:val="20"/>
                <w:szCs w:val="20"/>
              </w:rPr>
            </w:pPr>
            <w:r>
              <w:rPr>
                <w:rFonts w:ascii="Arial" w:hAnsi="Arial" w:cs="Arial"/>
                <w:sz w:val="20"/>
                <w:szCs w:val="20"/>
              </w:rPr>
              <w:t>Ore 8-</w:t>
            </w:r>
            <w:r w:rsidRPr="00282A4F">
              <w:rPr>
                <w:rFonts w:ascii="Arial" w:hAnsi="Arial" w:cs="Arial"/>
                <w:sz w:val="20"/>
                <w:szCs w:val="20"/>
              </w:rPr>
              <w:t>38mm</w:t>
            </w:r>
          </w:p>
        </w:tc>
        <w:tc>
          <w:tcPr>
            <w:tcW w:w="1917" w:type="dxa"/>
          </w:tcPr>
          <w:p w:rsidR="00282A4F" w:rsidRDefault="00CD1A4A" w:rsidP="00282A4F">
            <w:pPr>
              <w:spacing w:line="360" w:lineRule="auto"/>
              <w:jc w:val="both"/>
              <w:rPr>
                <w:rFonts w:ascii="Arial" w:hAnsi="Arial" w:cs="Arial"/>
                <w:sz w:val="20"/>
                <w:szCs w:val="20"/>
              </w:rPr>
            </w:pPr>
            <w:r>
              <w:rPr>
                <w:rFonts w:ascii="Arial" w:hAnsi="Arial" w:cs="Arial"/>
                <w:sz w:val="20"/>
                <w:szCs w:val="20"/>
              </w:rPr>
              <w:t>Ton</w:t>
            </w:r>
          </w:p>
        </w:tc>
        <w:tc>
          <w:tcPr>
            <w:tcW w:w="1541" w:type="dxa"/>
          </w:tcPr>
          <w:p w:rsidR="00282A4F" w:rsidRDefault="00CD1A4A" w:rsidP="00282A4F">
            <w:pPr>
              <w:spacing w:line="360" w:lineRule="auto"/>
              <w:jc w:val="both"/>
              <w:rPr>
                <w:rFonts w:ascii="Arial" w:hAnsi="Arial" w:cs="Arial"/>
                <w:sz w:val="20"/>
                <w:szCs w:val="20"/>
              </w:rPr>
            </w:pPr>
            <w:r w:rsidRPr="00282A4F">
              <w:rPr>
                <w:rFonts w:ascii="Arial" w:hAnsi="Arial" w:cs="Arial"/>
                <w:sz w:val="20"/>
                <w:szCs w:val="20"/>
              </w:rPr>
              <w:t>76,000</w:t>
            </w:r>
          </w:p>
        </w:tc>
        <w:tc>
          <w:tcPr>
            <w:tcW w:w="1553" w:type="dxa"/>
          </w:tcPr>
          <w:p w:rsidR="00282A4F" w:rsidRDefault="00CD1A4A" w:rsidP="00282A4F">
            <w:pPr>
              <w:spacing w:line="360" w:lineRule="auto"/>
              <w:jc w:val="both"/>
              <w:rPr>
                <w:rFonts w:ascii="Arial" w:hAnsi="Arial" w:cs="Arial"/>
                <w:sz w:val="20"/>
                <w:szCs w:val="20"/>
              </w:rPr>
            </w:pPr>
            <w:r w:rsidRPr="00282A4F">
              <w:rPr>
                <w:rFonts w:ascii="Arial" w:hAnsi="Arial" w:cs="Arial"/>
                <w:sz w:val="20"/>
                <w:szCs w:val="20"/>
              </w:rPr>
              <w:t>70,499</w:t>
            </w:r>
          </w:p>
        </w:tc>
        <w:tc>
          <w:tcPr>
            <w:tcW w:w="1510" w:type="dxa"/>
          </w:tcPr>
          <w:p w:rsidR="00282A4F" w:rsidRDefault="00CD1A4A" w:rsidP="00282A4F">
            <w:pPr>
              <w:spacing w:line="360" w:lineRule="auto"/>
              <w:jc w:val="both"/>
              <w:rPr>
                <w:rFonts w:ascii="Arial" w:hAnsi="Arial" w:cs="Arial"/>
                <w:sz w:val="20"/>
                <w:szCs w:val="20"/>
              </w:rPr>
            </w:pPr>
            <w:r w:rsidRPr="00282A4F">
              <w:rPr>
                <w:rFonts w:ascii="Arial" w:hAnsi="Arial" w:cs="Arial"/>
                <w:sz w:val="20"/>
                <w:szCs w:val="20"/>
              </w:rPr>
              <w:t>92.76</w:t>
            </w:r>
          </w:p>
        </w:tc>
      </w:tr>
      <w:tr w:rsidR="0083425C" w:rsidTr="00432445">
        <w:tc>
          <w:tcPr>
            <w:tcW w:w="472" w:type="dxa"/>
          </w:tcPr>
          <w:p w:rsidR="0083425C" w:rsidRDefault="006D3685" w:rsidP="00F86F51">
            <w:pPr>
              <w:spacing w:line="360" w:lineRule="auto"/>
              <w:jc w:val="both"/>
              <w:rPr>
                <w:rFonts w:ascii="Arial" w:hAnsi="Arial" w:cs="Arial"/>
                <w:sz w:val="20"/>
                <w:szCs w:val="20"/>
              </w:rPr>
            </w:pPr>
            <w:r>
              <w:rPr>
                <w:rFonts w:ascii="Arial" w:hAnsi="Arial" w:cs="Arial"/>
                <w:sz w:val="20"/>
                <w:szCs w:val="20"/>
              </w:rPr>
              <w:t>-</w:t>
            </w:r>
          </w:p>
        </w:tc>
        <w:tc>
          <w:tcPr>
            <w:tcW w:w="2583" w:type="dxa"/>
          </w:tcPr>
          <w:p w:rsidR="0083425C" w:rsidRDefault="006D3685" w:rsidP="00CD1A4A">
            <w:pPr>
              <w:spacing w:line="360" w:lineRule="auto"/>
              <w:jc w:val="both"/>
              <w:rPr>
                <w:rFonts w:ascii="Arial" w:hAnsi="Arial" w:cs="Arial"/>
                <w:sz w:val="20"/>
                <w:szCs w:val="20"/>
              </w:rPr>
            </w:pPr>
            <w:r w:rsidRPr="00282A4F">
              <w:rPr>
                <w:rFonts w:ascii="Arial" w:hAnsi="Arial" w:cs="Arial"/>
                <w:sz w:val="20"/>
                <w:szCs w:val="20"/>
              </w:rPr>
              <w:t>Refined ore</w:t>
            </w:r>
          </w:p>
        </w:tc>
        <w:tc>
          <w:tcPr>
            <w:tcW w:w="1917" w:type="dxa"/>
          </w:tcPr>
          <w:p w:rsidR="0083425C" w:rsidRDefault="006D3685" w:rsidP="00F86F51">
            <w:pPr>
              <w:spacing w:line="360" w:lineRule="auto"/>
              <w:jc w:val="both"/>
              <w:rPr>
                <w:rFonts w:ascii="Arial" w:hAnsi="Arial" w:cs="Arial"/>
                <w:sz w:val="20"/>
                <w:szCs w:val="20"/>
              </w:rPr>
            </w:pPr>
            <w:r>
              <w:rPr>
                <w:rFonts w:ascii="Arial" w:hAnsi="Arial" w:cs="Arial"/>
                <w:sz w:val="20"/>
                <w:szCs w:val="20"/>
              </w:rPr>
              <w:t>Ton</w:t>
            </w:r>
          </w:p>
        </w:tc>
        <w:tc>
          <w:tcPr>
            <w:tcW w:w="1541" w:type="dxa"/>
          </w:tcPr>
          <w:p w:rsidR="0083425C" w:rsidRDefault="006D3685" w:rsidP="00F86F51">
            <w:pPr>
              <w:spacing w:line="360" w:lineRule="auto"/>
              <w:jc w:val="both"/>
              <w:rPr>
                <w:rFonts w:ascii="Arial" w:hAnsi="Arial" w:cs="Arial"/>
                <w:sz w:val="20"/>
                <w:szCs w:val="20"/>
              </w:rPr>
            </w:pPr>
            <w:r w:rsidRPr="00282A4F">
              <w:rPr>
                <w:rFonts w:ascii="Arial" w:hAnsi="Arial" w:cs="Arial"/>
                <w:sz w:val="20"/>
                <w:szCs w:val="20"/>
              </w:rPr>
              <w:t>50,000</w:t>
            </w:r>
          </w:p>
        </w:tc>
        <w:tc>
          <w:tcPr>
            <w:tcW w:w="1553" w:type="dxa"/>
          </w:tcPr>
          <w:p w:rsidR="0083425C" w:rsidRDefault="006D3685" w:rsidP="00F86F51">
            <w:pPr>
              <w:spacing w:line="360" w:lineRule="auto"/>
              <w:jc w:val="both"/>
              <w:rPr>
                <w:rFonts w:ascii="Arial" w:hAnsi="Arial" w:cs="Arial"/>
                <w:sz w:val="20"/>
                <w:szCs w:val="20"/>
              </w:rPr>
            </w:pPr>
            <w:r w:rsidRPr="00282A4F">
              <w:rPr>
                <w:rFonts w:ascii="Arial" w:hAnsi="Arial" w:cs="Arial"/>
                <w:sz w:val="20"/>
                <w:szCs w:val="20"/>
              </w:rPr>
              <w:t>54,205</w:t>
            </w:r>
          </w:p>
        </w:tc>
        <w:tc>
          <w:tcPr>
            <w:tcW w:w="1510" w:type="dxa"/>
          </w:tcPr>
          <w:p w:rsidR="0083425C" w:rsidRDefault="006D3685" w:rsidP="00F86F51">
            <w:pPr>
              <w:spacing w:line="360" w:lineRule="auto"/>
              <w:jc w:val="both"/>
              <w:rPr>
                <w:rFonts w:ascii="Arial" w:hAnsi="Arial" w:cs="Arial"/>
                <w:sz w:val="20"/>
                <w:szCs w:val="20"/>
              </w:rPr>
            </w:pPr>
            <w:r w:rsidRPr="00282A4F">
              <w:rPr>
                <w:rFonts w:ascii="Arial" w:hAnsi="Arial" w:cs="Arial"/>
                <w:sz w:val="20"/>
                <w:szCs w:val="20"/>
              </w:rPr>
              <w:t>108.41</w:t>
            </w:r>
          </w:p>
        </w:tc>
      </w:tr>
      <w:tr w:rsidR="00543917" w:rsidTr="00432445">
        <w:tc>
          <w:tcPr>
            <w:tcW w:w="472" w:type="dxa"/>
          </w:tcPr>
          <w:p w:rsidR="00543917" w:rsidRDefault="00543917" w:rsidP="00543917">
            <w:pPr>
              <w:spacing w:line="360" w:lineRule="auto"/>
              <w:jc w:val="both"/>
              <w:rPr>
                <w:rFonts w:ascii="Arial" w:hAnsi="Arial" w:cs="Arial"/>
                <w:sz w:val="20"/>
                <w:szCs w:val="20"/>
              </w:rPr>
            </w:pPr>
            <w:r>
              <w:rPr>
                <w:rFonts w:ascii="Arial" w:hAnsi="Arial" w:cs="Arial"/>
                <w:sz w:val="20"/>
                <w:szCs w:val="20"/>
              </w:rPr>
              <w:t>2</w:t>
            </w:r>
          </w:p>
        </w:tc>
        <w:tc>
          <w:tcPr>
            <w:tcW w:w="2583" w:type="dxa"/>
          </w:tcPr>
          <w:p w:rsidR="00543917" w:rsidRDefault="00543917" w:rsidP="00543917">
            <w:pPr>
              <w:spacing w:line="360" w:lineRule="auto"/>
              <w:jc w:val="both"/>
              <w:rPr>
                <w:rFonts w:ascii="Arial" w:hAnsi="Arial" w:cs="Arial"/>
                <w:sz w:val="20"/>
                <w:szCs w:val="20"/>
              </w:rPr>
            </w:pPr>
            <w:r w:rsidRPr="00282A4F">
              <w:rPr>
                <w:rFonts w:ascii="Arial" w:hAnsi="Arial" w:cs="Arial"/>
                <w:sz w:val="20"/>
                <w:szCs w:val="20"/>
              </w:rPr>
              <w:t>Metallurgy</w:t>
            </w:r>
          </w:p>
        </w:tc>
        <w:tc>
          <w:tcPr>
            <w:tcW w:w="1917" w:type="dxa"/>
          </w:tcPr>
          <w:p w:rsidR="00543917" w:rsidRDefault="00543917" w:rsidP="00543917">
            <w:r w:rsidRPr="00712EB7">
              <w:rPr>
                <w:rFonts w:ascii="Arial" w:hAnsi="Arial" w:cs="Arial"/>
                <w:sz w:val="20"/>
                <w:szCs w:val="20"/>
              </w:rPr>
              <w:t>Ton</w:t>
            </w:r>
          </w:p>
        </w:tc>
        <w:tc>
          <w:tcPr>
            <w:tcW w:w="1541" w:type="dxa"/>
          </w:tcPr>
          <w:p w:rsidR="00543917" w:rsidRDefault="00543917" w:rsidP="00543917">
            <w:pPr>
              <w:spacing w:line="360" w:lineRule="auto"/>
              <w:jc w:val="both"/>
              <w:rPr>
                <w:rFonts w:ascii="Arial" w:hAnsi="Arial" w:cs="Arial"/>
                <w:sz w:val="20"/>
                <w:szCs w:val="20"/>
              </w:rPr>
            </w:pPr>
          </w:p>
        </w:tc>
        <w:tc>
          <w:tcPr>
            <w:tcW w:w="1553" w:type="dxa"/>
          </w:tcPr>
          <w:p w:rsidR="00543917" w:rsidRDefault="00543917" w:rsidP="00543917">
            <w:pPr>
              <w:spacing w:line="360" w:lineRule="auto"/>
              <w:jc w:val="both"/>
              <w:rPr>
                <w:rFonts w:ascii="Arial" w:hAnsi="Arial" w:cs="Arial"/>
                <w:sz w:val="20"/>
                <w:szCs w:val="20"/>
              </w:rPr>
            </w:pPr>
          </w:p>
        </w:tc>
        <w:tc>
          <w:tcPr>
            <w:tcW w:w="1510" w:type="dxa"/>
          </w:tcPr>
          <w:p w:rsidR="00543917" w:rsidRDefault="00543917" w:rsidP="00543917">
            <w:pPr>
              <w:spacing w:line="360" w:lineRule="auto"/>
              <w:jc w:val="both"/>
              <w:rPr>
                <w:rFonts w:ascii="Arial" w:hAnsi="Arial" w:cs="Arial"/>
                <w:sz w:val="20"/>
                <w:szCs w:val="20"/>
              </w:rPr>
            </w:pPr>
          </w:p>
        </w:tc>
      </w:tr>
      <w:tr w:rsidR="00543917" w:rsidTr="00432445">
        <w:tc>
          <w:tcPr>
            <w:tcW w:w="472" w:type="dxa"/>
          </w:tcPr>
          <w:p w:rsidR="00543917" w:rsidRDefault="00543917" w:rsidP="00543917">
            <w:pPr>
              <w:spacing w:line="360" w:lineRule="auto"/>
              <w:jc w:val="both"/>
              <w:rPr>
                <w:rFonts w:ascii="Arial" w:hAnsi="Arial" w:cs="Arial"/>
                <w:sz w:val="20"/>
                <w:szCs w:val="20"/>
              </w:rPr>
            </w:pPr>
            <w:r>
              <w:rPr>
                <w:rFonts w:ascii="Arial" w:hAnsi="Arial" w:cs="Arial"/>
                <w:sz w:val="20"/>
                <w:szCs w:val="20"/>
              </w:rPr>
              <w:t>-</w:t>
            </w:r>
          </w:p>
        </w:tc>
        <w:tc>
          <w:tcPr>
            <w:tcW w:w="2583" w:type="dxa"/>
          </w:tcPr>
          <w:p w:rsidR="00543917" w:rsidRDefault="00543917" w:rsidP="00543917">
            <w:pPr>
              <w:spacing w:line="360" w:lineRule="auto"/>
              <w:jc w:val="both"/>
              <w:rPr>
                <w:rFonts w:ascii="Arial" w:hAnsi="Arial" w:cs="Arial"/>
                <w:sz w:val="20"/>
                <w:szCs w:val="20"/>
              </w:rPr>
            </w:pPr>
            <w:r>
              <w:rPr>
                <w:rFonts w:ascii="Arial" w:hAnsi="Arial" w:cs="Arial"/>
                <w:sz w:val="20"/>
                <w:szCs w:val="20"/>
              </w:rPr>
              <w:t>Billet</w:t>
            </w:r>
          </w:p>
        </w:tc>
        <w:tc>
          <w:tcPr>
            <w:tcW w:w="1917" w:type="dxa"/>
          </w:tcPr>
          <w:p w:rsidR="00543917" w:rsidRDefault="00543917" w:rsidP="00543917">
            <w:r w:rsidRPr="00712EB7">
              <w:rPr>
                <w:rFonts w:ascii="Arial" w:hAnsi="Arial" w:cs="Arial"/>
                <w:sz w:val="20"/>
                <w:szCs w:val="20"/>
              </w:rPr>
              <w:t>Ton</w:t>
            </w:r>
          </w:p>
        </w:tc>
        <w:tc>
          <w:tcPr>
            <w:tcW w:w="1541" w:type="dxa"/>
          </w:tcPr>
          <w:p w:rsidR="00543917" w:rsidRDefault="00543917" w:rsidP="00543917">
            <w:pPr>
              <w:spacing w:line="360" w:lineRule="auto"/>
              <w:jc w:val="both"/>
              <w:rPr>
                <w:rFonts w:ascii="Arial" w:hAnsi="Arial" w:cs="Arial"/>
                <w:sz w:val="20"/>
                <w:szCs w:val="20"/>
              </w:rPr>
            </w:pPr>
            <w:r w:rsidRPr="00282A4F">
              <w:rPr>
                <w:rFonts w:ascii="Arial" w:hAnsi="Arial" w:cs="Arial"/>
                <w:sz w:val="20"/>
                <w:szCs w:val="20"/>
              </w:rPr>
              <w:t>220,000</w:t>
            </w:r>
          </w:p>
        </w:tc>
        <w:tc>
          <w:tcPr>
            <w:tcW w:w="1553" w:type="dxa"/>
          </w:tcPr>
          <w:p w:rsidR="00543917" w:rsidRDefault="00543917" w:rsidP="00543917">
            <w:pPr>
              <w:spacing w:line="360" w:lineRule="auto"/>
              <w:jc w:val="both"/>
              <w:rPr>
                <w:rFonts w:ascii="Arial" w:hAnsi="Arial" w:cs="Arial"/>
                <w:sz w:val="20"/>
                <w:szCs w:val="20"/>
              </w:rPr>
            </w:pPr>
            <w:r w:rsidRPr="00282A4F">
              <w:rPr>
                <w:rFonts w:ascii="Arial" w:hAnsi="Arial" w:cs="Arial"/>
                <w:sz w:val="20"/>
                <w:szCs w:val="20"/>
              </w:rPr>
              <w:t>220,368</w:t>
            </w:r>
          </w:p>
        </w:tc>
        <w:tc>
          <w:tcPr>
            <w:tcW w:w="1510" w:type="dxa"/>
          </w:tcPr>
          <w:p w:rsidR="00543917" w:rsidRDefault="00543917" w:rsidP="00543917">
            <w:pPr>
              <w:spacing w:line="360" w:lineRule="auto"/>
              <w:jc w:val="both"/>
              <w:rPr>
                <w:rFonts w:ascii="Arial" w:hAnsi="Arial" w:cs="Arial"/>
                <w:sz w:val="20"/>
                <w:szCs w:val="20"/>
              </w:rPr>
            </w:pPr>
            <w:r w:rsidRPr="00282A4F">
              <w:rPr>
                <w:rFonts w:ascii="Arial" w:hAnsi="Arial" w:cs="Arial"/>
                <w:sz w:val="20"/>
                <w:szCs w:val="20"/>
              </w:rPr>
              <w:t>100.17</w:t>
            </w:r>
          </w:p>
        </w:tc>
      </w:tr>
      <w:tr w:rsidR="008B79EA" w:rsidTr="00432445">
        <w:tc>
          <w:tcPr>
            <w:tcW w:w="472" w:type="dxa"/>
          </w:tcPr>
          <w:p w:rsidR="008B79EA" w:rsidRDefault="008B79EA" w:rsidP="008B79EA">
            <w:r w:rsidRPr="00470046">
              <w:rPr>
                <w:rFonts w:ascii="Arial" w:hAnsi="Arial" w:cs="Arial"/>
                <w:sz w:val="20"/>
                <w:szCs w:val="20"/>
              </w:rPr>
              <w:t>-</w:t>
            </w:r>
          </w:p>
        </w:tc>
        <w:tc>
          <w:tcPr>
            <w:tcW w:w="2583" w:type="dxa"/>
          </w:tcPr>
          <w:p w:rsidR="008B79EA" w:rsidRDefault="008B79EA" w:rsidP="008B79EA">
            <w:pPr>
              <w:spacing w:line="360" w:lineRule="auto"/>
              <w:jc w:val="both"/>
              <w:rPr>
                <w:rFonts w:ascii="Arial" w:hAnsi="Arial" w:cs="Arial"/>
                <w:sz w:val="20"/>
                <w:szCs w:val="20"/>
              </w:rPr>
            </w:pPr>
            <w:r w:rsidRPr="00282A4F">
              <w:rPr>
                <w:rFonts w:ascii="Arial" w:hAnsi="Arial" w:cs="Arial"/>
                <w:sz w:val="20"/>
                <w:szCs w:val="20"/>
              </w:rPr>
              <w:t>Sintered ore</w:t>
            </w:r>
          </w:p>
        </w:tc>
        <w:tc>
          <w:tcPr>
            <w:tcW w:w="1917" w:type="dxa"/>
          </w:tcPr>
          <w:p w:rsidR="008B79EA" w:rsidRDefault="008B79EA" w:rsidP="008B79EA">
            <w:r w:rsidRPr="00712EB7">
              <w:rPr>
                <w:rFonts w:ascii="Arial" w:hAnsi="Arial" w:cs="Arial"/>
                <w:sz w:val="20"/>
                <w:szCs w:val="20"/>
              </w:rPr>
              <w:t>Ton</w:t>
            </w:r>
          </w:p>
        </w:tc>
        <w:tc>
          <w:tcPr>
            <w:tcW w:w="1541" w:type="dxa"/>
          </w:tcPr>
          <w:p w:rsidR="008B79EA" w:rsidRDefault="008B79EA" w:rsidP="008B79EA">
            <w:pPr>
              <w:spacing w:line="360" w:lineRule="auto"/>
              <w:jc w:val="both"/>
              <w:rPr>
                <w:rFonts w:ascii="Arial" w:hAnsi="Arial" w:cs="Arial"/>
                <w:sz w:val="20"/>
                <w:szCs w:val="20"/>
              </w:rPr>
            </w:pPr>
            <w:r w:rsidRPr="00282A4F">
              <w:rPr>
                <w:rFonts w:ascii="Arial" w:hAnsi="Arial" w:cs="Arial"/>
                <w:sz w:val="20"/>
                <w:szCs w:val="20"/>
              </w:rPr>
              <w:t>328,297</w:t>
            </w:r>
          </w:p>
        </w:tc>
        <w:tc>
          <w:tcPr>
            <w:tcW w:w="1553" w:type="dxa"/>
          </w:tcPr>
          <w:p w:rsidR="008B79EA" w:rsidRDefault="008B79EA" w:rsidP="008B79EA">
            <w:pPr>
              <w:spacing w:line="360" w:lineRule="auto"/>
              <w:jc w:val="both"/>
              <w:rPr>
                <w:rFonts w:ascii="Arial" w:hAnsi="Arial" w:cs="Arial"/>
                <w:sz w:val="20"/>
                <w:szCs w:val="20"/>
              </w:rPr>
            </w:pPr>
            <w:r w:rsidRPr="00282A4F">
              <w:rPr>
                <w:rFonts w:ascii="Arial" w:hAnsi="Arial" w:cs="Arial"/>
                <w:sz w:val="20"/>
                <w:szCs w:val="20"/>
              </w:rPr>
              <w:t>325,307</w:t>
            </w:r>
          </w:p>
        </w:tc>
        <w:tc>
          <w:tcPr>
            <w:tcW w:w="1510" w:type="dxa"/>
          </w:tcPr>
          <w:p w:rsidR="008B79EA" w:rsidRDefault="008B79EA" w:rsidP="008B79EA">
            <w:pPr>
              <w:spacing w:line="360" w:lineRule="auto"/>
              <w:jc w:val="both"/>
              <w:rPr>
                <w:rFonts w:ascii="Arial" w:hAnsi="Arial" w:cs="Arial"/>
                <w:sz w:val="20"/>
                <w:szCs w:val="20"/>
              </w:rPr>
            </w:pPr>
            <w:r w:rsidRPr="00282A4F">
              <w:rPr>
                <w:rFonts w:ascii="Arial" w:hAnsi="Arial" w:cs="Arial"/>
                <w:sz w:val="20"/>
                <w:szCs w:val="20"/>
              </w:rPr>
              <w:t>99.09</w:t>
            </w:r>
          </w:p>
        </w:tc>
      </w:tr>
      <w:tr w:rsidR="008B79EA" w:rsidTr="00432445">
        <w:tc>
          <w:tcPr>
            <w:tcW w:w="472" w:type="dxa"/>
          </w:tcPr>
          <w:p w:rsidR="008B79EA" w:rsidRDefault="008B79EA" w:rsidP="008B79EA">
            <w:r w:rsidRPr="00470046">
              <w:rPr>
                <w:rFonts w:ascii="Arial" w:hAnsi="Arial" w:cs="Arial"/>
                <w:sz w:val="20"/>
                <w:szCs w:val="20"/>
              </w:rPr>
              <w:t>-</w:t>
            </w:r>
          </w:p>
        </w:tc>
        <w:tc>
          <w:tcPr>
            <w:tcW w:w="2583" w:type="dxa"/>
          </w:tcPr>
          <w:p w:rsidR="008B79EA" w:rsidRDefault="008B79EA" w:rsidP="008B79EA">
            <w:pPr>
              <w:spacing w:line="360" w:lineRule="auto"/>
              <w:jc w:val="both"/>
              <w:rPr>
                <w:rFonts w:ascii="Arial" w:hAnsi="Arial" w:cs="Arial"/>
                <w:sz w:val="20"/>
                <w:szCs w:val="20"/>
              </w:rPr>
            </w:pPr>
            <w:r w:rsidRPr="00282A4F">
              <w:rPr>
                <w:rFonts w:ascii="Arial" w:hAnsi="Arial" w:cs="Arial"/>
                <w:sz w:val="20"/>
                <w:szCs w:val="20"/>
              </w:rPr>
              <w:t>Cast iron</w:t>
            </w:r>
          </w:p>
        </w:tc>
        <w:tc>
          <w:tcPr>
            <w:tcW w:w="1917" w:type="dxa"/>
          </w:tcPr>
          <w:p w:rsidR="008B79EA" w:rsidRDefault="008B79EA" w:rsidP="008B79EA">
            <w:r w:rsidRPr="00712EB7">
              <w:rPr>
                <w:rFonts w:ascii="Arial" w:hAnsi="Arial" w:cs="Arial"/>
                <w:sz w:val="20"/>
                <w:szCs w:val="20"/>
              </w:rPr>
              <w:t>Ton</w:t>
            </w:r>
          </w:p>
        </w:tc>
        <w:tc>
          <w:tcPr>
            <w:tcW w:w="1541" w:type="dxa"/>
          </w:tcPr>
          <w:p w:rsidR="008B79EA" w:rsidRDefault="008B79EA" w:rsidP="008B79EA">
            <w:pPr>
              <w:spacing w:line="360" w:lineRule="auto"/>
              <w:jc w:val="both"/>
              <w:rPr>
                <w:rFonts w:ascii="Arial" w:hAnsi="Arial" w:cs="Arial"/>
                <w:sz w:val="20"/>
                <w:szCs w:val="20"/>
              </w:rPr>
            </w:pPr>
            <w:r w:rsidRPr="00282A4F">
              <w:rPr>
                <w:rFonts w:ascii="Arial" w:hAnsi="Arial" w:cs="Arial"/>
                <w:sz w:val="20"/>
                <w:szCs w:val="20"/>
              </w:rPr>
              <w:t>224,400</w:t>
            </w:r>
          </w:p>
        </w:tc>
        <w:tc>
          <w:tcPr>
            <w:tcW w:w="1553" w:type="dxa"/>
          </w:tcPr>
          <w:p w:rsidR="008B79EA" w:rsidRDefault="002A233A" w:rsidP="008B79EA">
            <w:pPr>
              <w:spacing w:line="360" w:lineRule="auto"/>
              <w:jc w:val="both"/>
              <w:rPr>
                <w:rFonts w:ascii="Arial" w:hAnsi="Arial" w:cs="Arial"/>
                <w:sz w:val="20"/>
                <w:szCs w:val="20"/>
              </w:rPr>
            </w:pPr>
            <w:r w:rsidRPr="00282A4F">
              <w:rPr>
                <w:rFonts w:ascii="Arial" w:hAnsi="Arial" w:cs="Arial"/>
                <w:sz w:val="20"/>
                <w:szCs w:val="20"/>
              </w:rPr>
              <w:t>21</w:t>
            </w:r>
            <w:r w:rsidR="00EE6F24">
              <w:rPr>
                <w:rFonts w:ascii="Arial" w:hAnsi="Arial" w:cs="Arial"/>
                <w:sz w:val="20"/>
                <w:szCs w:val="20"/>
              </w:rPr>
              <w:t>3</w:t>
            </w:r>
            <w:r w:rsidRPr="00282A4F">
              <w:rPr>
                <w:rFonts w:ascii="Arial" w:hAnsi="Arial" w:cs="Arial"/>
                <w:sz w:val="20"/>
                <w:szCs w:val="20"/>
              </w:rPr>
              <w:t>,402</w:t>
            </w:r>
          </w:p>
        </w:tc>
        <w:tc>
          <w:tcPr>
            <w:tcW w:w="1510" w:type="dxa"/>
          </w:tcPr>
          <w:p w:rsidR="008B79EA" w:rsidRDefault="002A233A" w:rsidP="008B79EA">
            <w:pPr>
              <w:spacing w:line="360" w:lineRule="auto"/>
              <w:jc w:val="both"/>
              <w:rPr>
                <w:rFonts w:ascii="Arial" w:hAnsi="Arial" w:cs="Arial"/>
                <w:sz w:val="20"/>
                <w:szCs w:val="20"/>
              </w:rPr>
            </w:pPr>
            <w:r w:rsidRPr="00282A4F">
              <w:rPr>
                <w:rFonts w:ascii="Arial" w:hAnsi="Arial" w:cs="Arial"/>
                <w:sz w:val="20"/>
                <w:szCs w:val="20"/>
              </w:rPr>
              <w:t>95.10</w:t>
            </w:r>
          </w:p>
        </w:tc>
      </w:tr>
      <w:tr w:rsidR="008B79EA" w:rsidTr="00432445">
        <w:tc>
          <w:tcPr>
            <w:tcW w:w="472" w:type="dxa"/>
          </w:tcPr>
          <w:p w:rsidR="008B79EA" w:rsidRDefault="002A233A" w:rsidP="008B79EA">
            <w:r>
              <w:rPr>
                <w:rFonts w:ascii="Arial" w:hAnsi="Arial" w:cs="Arial"/>
                <w:sz w:val="20"/>
                <w:szCs w:val="20"/>
              </w:rPr>
              <w:t>II</w:t>
            </w:r>
          </w:p>
        </w:tc>
        <w:tc>
          <w:tcPr>
            <w:tcW w:w="2583" w:type="dxa"/>
          </w:tcPr>
          <w:p w:rsidR="008B79EA" w:rsidRDefault="002A233A" w:rsidP="008B79EA">
            <w:pPr>
              <w:spacing w:line="360" w:lineRule="auto"/>
              <w:jc w:val="both"/>
              <w:rPr>
                <w:rFonts w:ascii="Arial" w:hAnsi="Arial" w:cs="Arial"/>
                <w:sz w:val="20"/>
                <w:szCs w:val="20"/>
              </w:rPr>
            </w:pPr>
            <w:r>
              <w:rPr>
                <w:rFonts w:ascii="Arial" w:hAnsi="Arial" w:cs="Arial"/>
                <w:sz w:val="20"/>
                <w:szCs w:val="20"/>
              </w:rPr>
              <w:t>Commercial products</w:t>
            </w:r>
          </w:p>
        </w:tc>
        <w:tc>
          <w:tcPr>
            <w:tcW w:w="1917" w:type="dxa"/>
          </w:tcPr>
          <w:p w:rsidR="008B79EA" w:rsidRDefault="008B79EA" w:rsidP="008B79EA"/>
        </w:tc>
        <w:tc>
          <w:tcPr>
            <w:tcW w:w="1541" w:type="dxa"/>
          </w:tcPr>
          <w:p w:rsidR="008B79EA" w:rsidRDefault="008B79EA" w:rsidP="008B79EA">
            <w:pPr>
              <w:spacing w:line="360" w:lineRule="auto"/>
              <w:jc w:val="both"/>
              <w:rPr>
                <w:rFonts w:ascii="Arial" w:hAnsi="Arial" w:cs="Arial"/>
                <w:sz w:val="20"/>
                <w:szCs w:val="20"/>
              </w:rPr>
            </w:pPr>
          </w:p>
        </w:tc>
        <w:tc>
          <w:tcPr>
            <w:tcW w:w="1553" w:type="dxa"/>
          </w:tcPr>
          <w:p w:rsidR="008B79EA" w:rsidRDefault="008B79EA" w:rsidP="008B79EA">
            <w:pPr>
              <w:spacing w:line="360" w:lineRule="auto"/>
              <w:jc w:val="both"/>
              <w:rPr>
                <w:rFonts w:ascii="Arial" w:hAnsi="Arial" w:cs="Arial"/>
                <w:sz w:val="20"/>
                <w:szCs w:val="20"/>
              </w:rPr>
            </w:pPr>
          </w:p>
        </w:tc>
        <w:tc>
          <w:tcPr>
            <w:tcW w:w="1510" w:type="dxa"/>
          </w:tcPr>
          <w:p w:rsidR="008B79EA" w:rsidRDefault="008B79EA" w:rsidP="008B79EA">
            <w:pPr>
              <w:spacing w:line="360" w:lineRule="auto"/>
              <w:jc w:val="both"/>
              <w:rPr>
                <w:rFonts w:ascii="Arial" w:hAnsi="Arial" w:cs="Arial"/>
                <w:sz w:val="20"/>
                <w:szCs w:val="20"/>
              </w:rPr>
            </w:pPr>
          </w:p>
        </w:tc>
      </w:tr>
      <w:tr w:rsidR="008B79EA" w:rsidTr="00432445">
        <w:tc>
          <w:tcPr>
            <w:tcW w:w="472" w:type="dxa"/>
          </w:tcPr>
          <w:p w:rsidR="008B79EA" w:rsidRDefault="008B79EA" w:rsidP="008B79EA">
            <w:r w:rsidRPr="00470046">
              <w:rPr>
                <w:rFonts w:ascii="Arial" w:hAnsi="Arial" w:cs="Arial"/>
                <w:sz w:val="20"/>
                <w:szCs w:val="20"/>
              </w:rPr>
              <w:t>-</w:t>
            </w:r>
          </w:p>
        </w:tc>
        <w:tc>
          <w:tcPr>
            <w:tcW w:w="2583" w:type="dxa"/>
          </w:tcPr>
          <w:p w:rsidR="008B79EA" w:rsidRDefault="002A233A" w:rsidP="008B79EA">
            <w:pPr>
              <w:spacing w:line="360" w:lineRule="auto"/>
              <w:jc w:val="both"/>
              <w:rPr>
                <w:rFonts w:ascii="Arial" w:hAnsi="Arial" w:cs="Arial"/>
                <w:sz w:val="20"/>
                <w:szCs w:val="20"/>
              </w:rPr>
            </w:pPr>
            <w:r>
              <w:rPr>
                <w:rFonts w:ascii="Arial" w:hAnsi="Arial" w:cs="Arial"/>
                <w:sz w:val="20"/>
                <w:szCs w:val="20"/>
              </w:rPr>
              <w:t>Billet</w:t>
            </w:r>
          </w:p>
        </w:tc>
        <w:tc>
          <w:tcPr>
            <w:tcW w:w="1917" w:type="dxa"/>
          </w:tcPr>
          <w:p w:rsidR="008B79EA" w:rsidRDefault="008B79EA" w:rsidP="008B79EA">
            <w:r w:rsidRPr="00712EB7">
              <w:rPr>
                <w:rFonts w:ascii="Arial" w:hAnsi="Arial" w:cs="Arial"/>
                <w:sz w:val="20"/>
                <w:szCs w:val="20"/>
              </w:rPr>
              <w:t>Ton</w:t>
            </w:r>
          </w:p>
        </w:tc>
        <w:tc>
          <w:tcPr>
            <w:tcW w:w="1541" w:type="dxa"/>
          </w:tcPr>
          <w:p w:rsidR="008B79EA" w:rsidRDefault="001E4B2B" w:rsidP="008B79EA">
            <w:pPr>
              <w:spacing w:line="360" w:lineRule="auto"/>
              <w:jc w:val="both"/>
              <w:rPr>
                <w:rFonts w:ascii="Arial" w:hAnsi="Arial" w:cs="Arial"/>
                <w:sz w:val="20"/>
                <w:szCs w:val="20"/>
              </w:rPr>
            </w:pPr>
            <w:r w:rsidRPr="00282A4F">
              <w:rPr>
                <w:rFonts w:ascii="Arial" w:hAnsi="Arial" w:cs="Arial"/>
                <w:sz w:val="20"/>
                <w:szCs w:val="20"/>
              </w:rPr>
              <w:t xml:space="preserve">240,000  </w:t>
            </w:r>
          </w:p>
        </w:tc>
        <w:tc>
          <w:tcPr>
            <w:tcW w:w="1553" w:type="dxa"/>
          </w:tcPr>
          <w:p w:rsidR="008B79EA" w:rsidRDefault="001E4B2B" w:rsidP="008B79EA">
            <w:pPr>
              <w:spacing w:line="360" w:lineRule="auto"/>
              <w:jc w:val="both"/>
              <w:rPr>
                <w:rFonts w:ascii="Arial" w:hAnsi="Arial" w:cs="Arial"/>
                <w:sz w:val="20"/>
                <w:szCs w:val="20"/>
              </w:rPr>
            </w:pPr>
            <w:r w:rsidRPr="00282A4F">
              <w:rPr>
                <w:rFonts w:ascii="Arial" w:hAnsi="Arial" w:cs="Arial"/>
                <w:sz w:val="20"/>
                <w:szCs w:val="20"/>
              </w:rPr>
              <w:t>229,375</w:t>
            </w:r>
          </w:p>
        </w:tc>
        <w:tc>
          <w:tcPr>
            <w:tcW w:w="1510" w:type="dxa"/>
          </w:tcPr>
          <w:p w:rsidR="008B79EA" w:rsidRDefault="001E4B2B" w:rsidP="008B79EA">
            <w:pPr>
              <w:spacing w:line="360" w:lineRule="auto"/>
              <w:jc w:val="both"/>
              <w:rPr>
                <w:rFonts w:ascii="Arial" w:hAnsi="Arial" w:cs="Arial"/>
                <w:sz w:val="20"/>
                <w:szCs w:val="20"/>
              </w:rPr>
            </w:pPr>
            <w:r w:rsidRPr="00282A4F">
              <w:rPr>
                <w:rFonts w:ascii="Arial" w:hAnsi="Arial" w:cs="Arial"/>
                <w:sz w:val="20"/>
                <w:szCs w:val="20"/>
              </w:rPr>
              <w:t>95.57</w:t>
            </w:r>
          </w:p>
        </w:tc>
      </w:tr>
      <w:tr w:rsidR="008B79EA" w:rsidTr="00432445">
        <w:tc>
          <w:tcPr>
            <w:tcW w:w="472" w:type="dxa"/>
          </w:tcPr>
          <w:p w:rsidR="008B79EA" w:rsidRDefault="001E4B2B" w:rsidP="008B79EA">
            <w:r w:rsidRPr="00282A4F">
              <w:rPr>
                <w:rFonts w:ascii="Arial" w:hAnsi="Arial" w:cs="Arial"/>
                <w:sz w:val="20"/>
                <w:szCs w:val="20"/>
              </w:rPr>
              <w:t>III</w:t>
            </w:r>
          </w:p>
        </w:tc>
        <w:tc>
          <w:tcPr>
            <w:tcW w:w="2583" w:type="dxa"/>
          </w:tcPr>
          <w:p w:rsidR="008B79EA" w:rsidRDefault="001E4B2B" w:rsidP="008B79EA">
            <w:pPr>
              <w:spacing w:line="360" w:lineRule="auto"/>
              <w:jc w:val="both"/>
              <w:rPr>
                <w:rFonts w:ascii="Arial" w:hAnsi="Arial" w:cs="Arial"/>
                <w:sz w:val="20"/>
                <w:szCs w:val="20"/>
              </w:rPr>
            </w:pPr>
            <w:r w:rsidRPr="00282A4F">
              <w:rPr>
                <w:rFonts w:ascii="Arial" w:hAnsi="Arial" w:cs="Arial"/>
                <w:sz w:val="20"/>
                <w:szCs w:val="20"/>
              </w:rPr>
              <w:t>Value</w:t>
            </w:r>
            <w:r>
              <w:rPr>
                <w:rFonts w:ascii="Arial" w:hAnsi="Arial" w:cs="Arial"/>
                <w:sz w:val="20"/>
                <w:szCs w:val="20"/>
              </w:rPr>
              <w:t xml:space="preserve"> indicator</w:t>
            </w:r>
          </w:p>
        </w:tc>
        <w:tc>
          <w:tcPr>
            <w:tcW w:w="1917" w:type="dxa"/>
          </w:tcPr>
          <w:p w:rsidR="008B79EA" w:rsidRDefault="008B79EA" w:rsidP="008B79EA">
            <w:pPr>
              <w:spacing w:line="360" w:lineRule="auto"/>
              <w:jc w:val="both"/>
              <w:rPr>
                <w:rFonts w:ascii="Arial" w:hAnsi="Arial" w:cs="Arial"/>
                <w:sz w:val="20"/>
                <w:szCs w:val="20"/>
              </w:rPr>
            </w:pPr>
          </w:p>
        </w:tc>
        <w:tc>
          <w:tcPr>
            <w:tcW w:w="1541" w:type="dxa"/>
          </w:tcPr>
          <w:p w:rsidR="008B79EA" w:rsidRDefault="008B79EA" w:rsidP="008B79EA">
            <w:pPr>
              <w:spacing w:line="360" w:lineRule="auto"/>
              <w:jc w:val="both"/>
              <w:rPr>
                <w:rFonts w:ascii="Arial" w:hAnsi="Arial" w:cs="Arial"/>
                <w:sz w:val="20"/>
                <w:szCs w:val="20"/>
              </w:rPr>
            </w:pPr>
          </w:p>
        </w:tc>
        <w:tc>
          <w:tcPr>
            <w:tcW w:w="1553" w:type="dxa"/>
          </w:tcPr>
          <w:p w:rsidR="008B79EA" w:rsidRDefault="008B79EA" w:rsidP="008B79EA">
            <w:pPr>
              <w:spacing w:line="360" w:lineRule="auto"/>
              <w:jc w:val="both"/>
              <w:rPr>
                <w:rFonts w:ascii="Arial" w:hAnsi="Arial" w:cs="Arial"/>
                <w:sz w:val="20"/>
                <w:szCs w:val="20"/>
              </w:rPr>
            </w:pPr>
          </w:p>
        </w:tc>
        <w:tc>
          <w:tcPr>
            <w:tcW w:w="1510" w:type="dxa"/>
          </w:tcPr>
          <w:p w:rsidR="008B79EA" w:rsidRDefault="008B79EA" w:rsidP="008B79EA">
            <w:pPr>
              <w:spacing w:line="360" w:lineRule="auto"/>
              <w:jc w:val="both"/>
              <w:rPr>
                <w:rFonts w:ascii="Arial" w:hAnsi="Arial" w:cs="Arial"/>
                <w:sz w:val="20"/>
                <w:szCs w:val="20"/>
              </w:rPr>
            </w:pPr>
          </w:p>
        </w:tc>
      </w:tr>
      <w:tr w:rsidR="004425E7" w:rsidTr="00432445">
        <w:tc>
          <w:tcPr>
            <w:tcW w:w="472" w:type="dxa"/>
          </w:tcPr>
          <w:p w:rsidR="004425E7" w:rsidRDefault="004425E7" w:rsidP="004425E7">
            <w:r w:rsidRPr="00F935EE">
              <w:rPr>
                <w:rFonts w:ascii="Arial" w:hAnsi="Arial" w:cs="Arial"/>
                <w:sz w:val="20"/>
                <w:szCs w:val="20"/>
              </w:rPr>
              <w:t>-</w:t>
            </w:r>
          </w:p>
        </w:tc>
        <w:tc>
          <w:tcPr>
            <w:tcW w:w="2583"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Total revenue</w:t>
            </w:r>
          </w:p>
        </w:tc>
        <w:tc>
          <w:tcPr>
            <w:tcW w:w="1917"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2,797,043</w:t>
            </w:r>
          </w:p>
        </w:tc>
        <w:tc>
          <w:tcPr>
            <w:tcW w:w="1553"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2,377,127</w:t>
            </w:r>
          </w:p>
        </w:tc>
        <w:tc>
          <w:tcPr>
            <w:tcW w:w="1510"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84.99</w:t>
            </w:r>
          </w:p>
        </w:tc>
      </w:tr>
      <w:tr w:rsidR="004425E7" w:rsidTr="00432445">
        <w:tc>
          <w:tcPr>
            <w:tcW w:w="472" w:type="dxa"/>
          </w:tcPr>
          <w:p w:rsidR="004425E7" w:rsidRDefault="004425E7" w:rsidP="004425E7">
            <w:r w:rsidRPr="00F935EE">
              <w:rPr>
                <w:rFonts w:ascii="Arial" w:hAnsi="Arial" w:cs="Arial"/>
                <w:sz w:val="20"/>
                <w:szCs w:val="20"/>
              </w:rPr>
              <w:t>-</w:t>
            </w:r>
          </w:p>
        </w:tc>
        <w:tc>
          <w:tcPr>
            <w:tcW w:w="2583" w:type="dxa"/>
          </w:tcPr>
          <w:p w:rsidR="004425E7" w:rsidRDefault="004425E7" w:rsidP="004425E7">
            <w:pPr>
              <w:spacing w:line="360" w:lineRule="auto"/>
              <w:jc w:val="both"/>
              <w:rPr>
                <w:rFonts w:ascii="Arial" w:hAnsi="Arial" w:cs="Arial"/>
                <w:sz w:val="20"/>
                <w:szCs w:val="20"/>
              </w:rPr>
            </w:pPr>
            <w:r>
              <w:rPr>
                <w:rFonts w:ascii="Arial" w:hAnsi="Arial" w:cs="Arial"/>
                <w:sz w:val="20"/>
                <w:szCs w:val="20"/>
              </w:rPr>
              <w:t xml:space="preserve">Contributing to the State's budget </w:t>
            </w:r>
          </w:p>
        </w:tc>
        <w:tc>
          <w:tcPr>
            <w:tcW w:w="1917"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58,486</w:t>
            </w:r>
          </w:p>
        </w:tc>
        <w:tc>
          <w:tcPr>
            <w:tcW w:w="1553"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55,435</w:t>
            </w:r>
          </w:p>
        </w:tc>
        <w:tc>
          <w:tcPr>
            <w:tcW w:w="1510"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94.78</w:t>
            </w:r>
          </w:p>
        </w:tc>
      </w:tr>
      <w:tr w:rsidR="004425E7" w:rsidTr="00432445">
        <w:tc>
          <w:tcPr>
            <w:tcW w:w="472" w:type="dxa"/>
          </w:tcPr>
          <w:p w:rsidR="004425E7" w:rsidRDefault="004425E7" w:rsidP="004425E7">
            <w:r w:rsidRPr="00F935EE">
              <w:rPr>
                <w:rFonts w:ascii="Arial" w:hAnsi="Arial" w:cs="Arial"/>
                <w:sz w:val="20"/>
                <w:szCs w:val="20"/>
              </w:rPr>
              <w:t>-</w:t>
            </w:r>
          </w:p>
        </w:tc>
        <w:tc>
          <w:tcPr>
            <w:tcW w:w="2583"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Profit after tax</w:t>
            </w:r>
          </w:p>
        </w:tc>
        <w:tc>
          <w:tcPr>
            <w:tcW w:w="1917"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58,339</w:t>
            </w:r>
          </w:p>
        </w:tc>
        <w:tc>
          <w:tcPr>
            <w:tcW w:w="1553"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(133,365)</w:t>
            </w:r>
          </w:p>
        </w:tc>
        <w:tc>
          <w:tcPr>
            <w:tcW w:w="1510" w:type="dxa"/>
          </w:tcPr>
          <w:p w:rsidR="004425E7" w:rsidRDefault="004425E7" w:rsidP="004425E7">
            <w:pPr>
              <w:spacing w:line="360" w:lineRule="auto"/>
              <w:jc w:val="both"/>
              <w:rPr>
                <w:rFonts w:ascii="Arial" w:hAnsi="Arial" w:cs="Arial"/>
                <w:sz w:val="20"/>
                <w:szCs w:val="20"/>
              </w:rPr>
            </w:pPr>
            <w:r>
              <w:rPr>
                <w:rFonts w:ascii="Arial" w:hAnsi="Arial" w:cs="Arial"/>
                <w:sz w:val="20"/>
                <w:szCs w:val="20"/>
              </w:rPr>
              <w:t>/</w:t>
            </w:r>
          </w:p>
        </w:tc>
      </w:tr>
      <w:tr w:rsidR="004425E7" w:rsidTr="00432445">
        <w:tc>
          <w:tcPr>
            <w:tcW w:w="472" w:type="dxa"/>
          </w:tcPr>
          <w:p w:rsidR="004425E7" w:rsidRDefault="004425E7" w:rsidP="004425E7">
            <w:r w:rsidRPr="00F935EE">
              <w:rPr>
                <w:rFonts w:ascii="Arial" w:hAnsi="Arial" w:cs="Arial"/>
                <w:sz w:val="20"/>
                <w:szCs w:val="20"/>
              </w:rPr>
              <w:t>-</w:t>
            </w:r>
          </w:p>
        </w:tc>
        <w:tc>
          <w:tcPr>
            <w:tcW w:w="2583" w:type="dxa"/>
          </w:tcPr>
          <w:p w:rsidR="004425E7" w:rsidRDefault="004425E7" w:rsidP="004425E7">
            <w:pPr>
              <w:spacing w:line="360" w:lineRule="auto"/>
              <w:jc w:val="both"/>
              <w:rPr>
                <w:rFonts w:ascii="Arial" w:hAnsi="Arial" w:cs="Arial"/>
                <w:sz w:val="20"/>
                <w:szCs w:val="20"/>
              </w:rPr>
            </w:pPr>
            <w:r>
              <w:rPr>
                <w:rFonts w:ascii="Arial" w:hAnsi="Arial" w:cs="Arial"/>
                <w:sz w:val="20"/>
                <w:szCs w:val="20"/>
              </w:rPr>
              <w:t xml:space="preserve">General and administrative expense </w:t>
            </w:r>
            <w:r w:rsidRPr="00282A4F">
              <w:rPr>
                <w:rFonts w:ascii="Arial" w:hAnsi="Arial" w:cs="Arial"/>
                <w:sz w:val="20"/>
                <w:szCs w:val="20"/>
              </w:rPr>
              <w:t>+ sales</w:t>
            </w:r>
          </w:p>
        </w:tc>
        <w:tc>
          <w:tcPr>
            <w:tcW w:w="1917"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31,993</w:t>
            </w:r>
          </w:p>
        </w:tc>
        <w:tc>
          <w:tcPr>
            <w:tcW w:w="1553"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35,822</w:t>
            </w:r>
          </w:p>
        </w:tc>
        <w:tc>
          <w:tcPr>
            <w:tcW w:w="1510"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111.97</w:t>
            </w:r>
          </w:p>
        </w:tc>
      </w:tr>
      <w:tr w:rsidR="004425E7" w:rsidTr="00432445">
        <w:tc>
          <w:tcPr>
            <w:tcW w:w="472" w:type="dxa"/>
          </w:tcPr>
          <w:p w:rsidR="004425E7" w:rsidRDefault="004425E7" w:rsidP="004425E7">
            <w:r w:rsidRPr="00F935EE">
              <w:rPr>
                <w:rFonts w:ascii="Arial" w:hAnsi="Arial" w:cs="Arial"/>
                <w:sz w:val="20"/>
                <w:szCs w:val="20"/>
              </w:rPr>
              <w:t>-</w:t>
            </w:r>
          </w:p>
        </w:tc>
        <w:tc>
          <w:tcPr>
            <w:tcW w:w="2583" w:type="dxa"/>
          </w:tcPr>
          <w:p w:rsidR="004425E7" w:rsidRDefault="004425E7" w:rsidP="004425E7">
            <w:pPr>
              <w:spacing w:line="360" w:lineRule="auto"/>
              <w:jc w:val="both"/>
              <w:rPr>
                <w:rFonts w:ascii="Arial" w:hAnsi="Arial" w:cs="Arial"/>
                <w:sz w:val="20"/>
                <w:szCs w:val="20"/>
              </w:rPr>
            </w:pPr>
            <w:r>
              <w:rPr>
                <w:rFonts w:ascii="Arial" w:hAnsi="Arial" w:cs="Arial"/>
                <w:sz w:val="20"/>
                <w:szCs w:val="20"/>
              </w:rPr>
              <w:t xml:space="preserve">Loan interest + financial expense </w:t>
            </w:r>
          </w:p>
        </w:tc>
        <w:tc>
          <w:tcPr>
            <w:tcW w:w="1917" w:type="dxa"/>
          </w:tcPr>
          <w:p w:rsidR="004425E7" w:rsidRDefault="004425E7" w:rsidP="004425E7">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4425E7" w:rsidRDefault="004425E7" w:rsidP="004425E7">
            <w:pPr>
              <w:spacing w:line="360" w:lineRule="auto"/>
              <w:jc w:val="both"/>
              <w:rPr>
                <w:rFonts w:ascii="Arial" w:hAnsi="Arial" w:cs="Arial"/>
                <w:sz w:val="20"/>
                <w:szCs w:val="20"/>
              </w:rPr>
            </w:pPr>
          </w:p>
        </w:tc>
        <w:tc>
          <w:tcPr>
            <w:tcW w:w="1553" w:type="dxa"/>
          </w:tcPr>
          <w:p w:rsidR="004425E7" w:rsidRDefault="004425E7" w:rsidP="004425E7">
            <w:pPr>
              <w:spacing w:line="360" w:lineRule="auto"/>
              <w:jc w:val="both"/>
              <w:rPr>
                <w:rFonts w:ascii="Arial" w:hAnsi="Arial" w:cs="Arial"/>
                <w:sz w:val="20"/>
                <w:szCs w:val="20"/>
              </w:rPr>
            </w:pPr>
          </w:p>
        </w:tc>
        <w:tc>
          <w:tcPr>
            <w:tcW w:w="1510" w:type="dxa"/>
          </w:tcPr>
          <w:p w:rsidR="004425E7" w:rsidRDefault="004425E7" w:rsidP="004425E7">
            <w:pPr>
              <w:spacing w:line="360" w:lineRule="auto"/>
              <w:jc w:val="both"/>
              <w:rPr>
                <w:rFonts w:ascii="Arial" w:hAnsi="Arial" w:cs="Arial"/>
                <w:sz w:val="20"/>
                <w:szCs w:val="20"/>
              </w:rPr>
            </w:pPr>
          </w:p>
        </w:tc>
      </w:tr>
      <w:tr w:rsidR="005A14F9" w:rsidTr="00432445">
        <w:tc>
          <w:tcPr>
            <w:tcW w:w="472" w:type="dxa"/>
          </w:tcPr>
          <w:p w:rsidR="005A14F9" w:rsidRDefault="004425E7" w:rsidP="00543917">
            <w:pPr>
              <w:spacing w:line="360" w:lineRule="auto"/>
              <w:jc w:val="both"/>
              <w:rPr>
                <w:rFonts w:ascii="Arial" w:hAnsi="Arial" w:cs="Arial"/>
                <w:sz w:val="20"/>
                <w:szCs w:val="20"/>
              </w:rPr>
            </w:pPr>
            <w:r>
              <w:rPr>
                <w:rFonts w:ascii="Arial" w:hAnsi="Arial" w:cs="Arial"/>
                <w:sz w:val="20"/>
                <w:szCs w:val="20"/>
              </w:rPr>
              <w:t>IV</w:t>
            </w:r>
          </w:p>
        </w:tc>
        <w:tc>
          <w:tcPr>
            <w:tcW w:w="2583" w:type="dxa"/>
          </w:tcPr>
          <w:p w:rsidR="005A14F9" w:rsidRDefault="004425E7" w:rsidP="00543917">
            <w:pPr>
              <w:spacing w:line="360" w:lineRule="auto"/>
              <w:jc w:val="both"/>
              <w:rPr>
                <w:rFonts w:ascii="Arial" w:hAnsi="Arial" w:cs="Arial"/>
                <w:sz w:val="20"/>
                <w:szCs w:val="20"/>
              </w:rPr>
            </w:pPr>
            <w:r w:rsidRPr="00282A4F">
              <w:rPr>
                <w:rFonts w:ascii="Arial" w:hAnsi="Arial" w:cs="Arial"/>
                <w:sz w:val="20"/>
                <w:szCs w:val="20"/>
              </w:rPr>
              <w:t>Employee regime</w:t>
            </w:r>
          </w:p>
        </w:tc>
        <w:tc>
          <w:tcPr>
            <w:tcW w:w="1917" w:type="dxa"/>
          </w:tcPr>
          <w:p w:rsidR="005A14F9" w:rsidRDefault="005A14F9" w:rsidP="00543917">
            <w:pPr>
              <w:spacing w:line="360" w:lineRule="auto"/>
              <w:jc w:val="both"/>
              <w:rPr>
                <w:rFonts w:ascii="Arial" w:hAnsi="Arial" w:cs="Arial"/>
                <w:sz w:val="20"/>
                <w:szCs w:val="20"/>
              </w:rPr>
            </w:pPr>
          </w:p>
        </w:tc>
        <w:tc>
          <w:tcPr>
            <w:tcW w:w="1541" w:type="dxa"/>
          </w:tcPr>
          <w:p w:rsidR="005A14F9" w:rsidRDefault="005A14F9" w:rsidP="00543917">
            <w:pPr>
              <w:spacing w:line="360" w:lineRule="auto"/>
              <w:jc w:val="both"/>
              <w:rPr>
                <w:rFonts w:ascii="Arial" w:hAnsi="Arial" w:cs="Arial"/>
                <w:sz w:val="20"/>
                <w:szCs w:val="20"/>
              </w:rPr>
            </w:pPr>
          </w:p>
        </w:tc>
        <w:tc>
          <w:tcPr>
            <w:tcW w:w="1553" w:type="dxa"/>
          </w:tcPr>
          <w:p w:rsidR="005A14F9" w:rsidRDefault="005A14F9" w:rsidP="00543917">
            <w:pPr>
              <w:spacing w:line="360" w:lineRule="auto"/>
              <w:jc w:val="both"/>
              <w:rPr>
                <w:rFonts w:ascii="Arial" w:hAnsi="Arial" w:cs="Arial"/>
                <w:sz w:val="20"/>
                <w:szCs w:val="20"/>
              </w:rPr>
            </w:pPr>
          </w:p>
        </w:tc>
        <w:tc>
          <w:tcPr>
            <w:tcW w:w="1510" w:type="dxa"/>
          </w:tcPr>
          <w:p w:rsidR="005A14F9" w:rsidRDefault="005A14F9" w:rsidP="00543917">
            <w:pPr>
              <w:spacing w:line="360" w:lineRule="auto"/>
              <w:jc w:val="both"/>
              <w:rPr>
                <w:rFonts w:ascii="Arial" w:hAnsi="Arial" w:cs="Arial"/>
                <w:sz w:val="20"/>
                <w:szCs w:val="20"/>
              </w:rPr>
            </w:pPr>
          </w:p>
        </w:tc>
      </w:tr>
      <w:tr w:rsidR="00AE54DE" w:rsidTr="00432445">
        <w:tc>
          <w:tcPr>
            <w:tcW w:w="472" w:type="dxa"/>
          </w:tcPr>
          <w:p w:rsidR="00AE54DE" w:rsidRDefault="00AE54DE" w:rsidP="00AE54DE">
            <w:r w:rsidRPr="00754141">
              <w:rPr>
                <w:rFonts w:ascii="Arial" w:hAnsi="Arial" w:cs="Arial"/>
                <w:sz w:val="20"/>
                <w:szCs w:val="20"/>
              </w:rPr>
              <w:t>-</w:t>
            </w:r>
          </w:p>
        </w:tc>
        <w:tc>
          <w:tcPr>
            <w:tcW w:w="258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Total salary fund</w:t>
            </w:r>
          </w:p>
        </w:tc>
        <w:tc>
          <w:tcPr>
            <w:tcW w:w="1917"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80,305</w:t>
            </w:r>
          </w:p>
        </w:tc>
        <w:tc>
          <w:tcPr>
            <w:tcW w:w="155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73,941</w:t>
            </w:r>
          </w:p>
        </w:tc>
        <w:tc>
          <w:tcPr>
            <w:tcW w:w="1510"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92.08</w:t>
            </w:r>
          </w:p>
        </w:tc>
      </w:tr>
      <w:tr w:rsidR="00AE54DE" w:rsidTr="00432445">
        <w:tc>
          <w:tcPr>
            <w:tcW w:w="472" w:type="dxa"/>
          </w:tcPr>
          <w:p w:rsidR="00AE54DE" w:rsidRDefault="00AE54DE" w:rsidP="00AE54DE">
            <w:r w:rsidRPr="00754141">
              <w:rPr>
                <w:rFonts w:ascii="Arial" w:hAnsi="Arial" w:cs="Arial"/>
                <w:sz w:val="20"/>
                <w:szCs w:val="20"/>
              </w:rPr>
              <w:t>-</w:t>
            </w:r>
          </w:p>
        </w:tc>
        <w:tc>
          <w:tcPr>
            <w:tcW w:w="258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Average labor</w:t>
            </w:r>
          </w:p>
        </w:tc>
        <w:tc>
          <w:tcPr>
            <w:tcW w:w="1917" w:type="dxa"/>
          </w:tcPr>
          <w:p w:rsidR="00AE54DE" w:rsidRDefault="00AE54DE" w:rsidP="00AE54DE">
            <w:pPr>
              <w:spacing w:line="360" w:lineRule="auto"/>
              <w:jc w:val="both"/>
              <w:rPr>
                <w:rFonts w:ascii="Arial" w:hAnsi="Arial" w:cs="Arial"/>
                <w:sz w:val="20"/>
                <w:szCs w:val="20"/>
              </w:rPr>
            </w:pPr>
            <w:r>
              <w:rPr>
                <w:rFonts w:ascii="Arial" w:hAnsi="Arial" w:cs="Arial"/>
                <w:sz w:val="20"/>
                <w:szCs w:val="20"/>
              </w:rPr>
              <w:t>Person</w:t>
            </w:r>
          </w:p>
        </w:tc>
        <w:tc>
          <w:tcPr>
            <w:tcW w:w="1541"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900</w:t>
            </w:r>
          </w:p>
        </w:tc>
        <w:tc>
          <w:tcPr>
            <w:tcW w:w="155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873</w:t>
            </w:r>
          </w:p>
        </w:tc>
        <w:tc>
          <w:tcPr>
            <w:tcW w:w="1510"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97.00</w:t>
            </w:r>
          </w:p>
        </w:tc>
      </w:tr>
      <w:tr w:rsidR="00AE54DE" w:rsidTr="00432445">
        <w:tc>
          <w:tcPr>
            <w:tcW w:w="472" w:type="dxa"/>
          </w:tcPr>
          <w:p w:rsidR="00AE54DE" w:rsidRDefault="00AE54DE" w:rsidP="00AE54DE">
            <w:r w:rsidRPr="00754141">
              <w:rPr>
                <w:rFonts w:ascii="Arial" w:hAnsi="Arial" w:cs="Arial"/>
                <w:sz w:val="20"/>
                <w:szCs w:val="20"/>
              </w:rPr>
              <w:t>-</w:t>
            </w:r>
          </w:p>
        </w:tc>
        <w:tc>
          <w:tcPr>
            <w:tcW w:w="258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Average salary</w:t>
            </w:r>
          </w:p>
        </w:tc>
        <w:tc>
          <w:tcPr>
            <w:tcW w:w="1917" w:type="dxa"/>
          </w:tcPr>
          <w:p w:rsidR="00AE54DE" w:rsidRDefault="00AE54DE" w:rsidP="00AE54DE">
            <w:pPr>
              <w:spacing w:line="360" w:lineRule="auto"/>
              <w:jc w:val="both"/>
              <w:rPr>
                <w:rFonts w:ascii="Arial" w:hAnsi="Arial" w:cs="Arial"/>
                <w:sz w:val="20"/>
                <w:szCs w:val="20"/>
              </w:rPr>
            </w:pPr>
            <w:r>
              <w:rPr>
                <w:rFonts w:ascii="Arial" w:hAnsi="Arial" w:cs="Arial"/>
                <w:sz w:val="20"/>
                <w:szCs w:val="20"/>
              </w:rPr>
              <w:t>VND/person</w:t>
            </w:r>
            <w:r w:rsidRPr="00282A4F">
              <w:rPr>
                <w:rFonts w:ascii="Arial" w:hAnsi="Arial" w:cs="Arial"/>
                <w:sz w:val="20"/>
                <w:szCs w:val="20"/>
              </w:rPr>
              <w:t>/month</w:t>
            </w:r>
          </w:p>
        </w:tc>
        <w:tc>
          <w:tcPr>
            <w:tcW w:w="1541"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7.43</w:t>
            </w:r>
          </w:p>
        </w:tc>
        <w:tc>
          <w:tcPr>
            <w:tcW w:w="1553" w:type="dxa"/>
          </w:tcPr>
          <w:p w:rsidR="00AE54DE" w:rsidRDefault="00AE54DE" w:rsidP="00AE54DE">
            <w:pPr>
              <w:spacing w:line="360" w:lineRule="auto"/>
              <w:jc w:val="both"/>
              <w:rPr>
                <w:rFonts w:ascii="Arial" w:hAnsi="Arial" w:cs="Arial"/>
                <w:sz w:val="20"/>
                <w:szCs w:val="20"/>
              </w:rPr>
            </w:pPr>
            <w:r>
              <w:rPr>
                <w:rFonts w:ascii="Arial" w:hAnsi="Arial" w:cs="Arial"/>
                <w:sz w:val="20"/>
                <w:szCs w:val="20"/>
              </w:rPr>
              <w:t>7</w:t>
            </w:r>
            <w:r w:rsidRPr="00282A4F">
              <w:rPr>
                <w:rFonts w:ascii="Arial" w:hAnsi="Arial" w:cs="Arial"/>
                <w:sz w:val="20"/>
                <w:szCs w:val="20"/>
              </w:rPr>
              <w:t>.06</w:t>
            </w:r>
          </w:p>
        </w:tc>
        <w:tc>
          <w:tcPr>
            <w:tcW w:w="1510"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94.93</w:t>
            </w:r>
          </w:p>
        </w:tc>
      </w:tr>
      <w:tr w:rsidR="004425E7" w:rsidTr="00432445">
        <w:tc>
          <w:tcPr>
            <w:tcW w:w="472" w:type="dxa"/>
          </w:tcPr>
          <w:p w:rsidR="004425E7" w:rsidRDefault="00432445" w:rsidP="004425E7">
            <w:pPr>
              <w:spacing w:line="360" w:lineRule="auto"/>
              <w:jc w:val="both"/>
              <w:rPr>
                <w:rFonts w:ascii="Arial" w:hAnsi="Arial" w:cs="Arial"/>
                <w:sz w:val="20"/>
                <w:szCs w:val="20"/>
              </w:rPr>
            </w:pPr>
            <w:r>
              <w:rPr>
                <w:rFonts w:ascii="Arial" w:hAnsi="Arial" w:cs="Arial"/>
                <w:sz w:val="20"/>
                <w:szCs w:val="20"/>
              </w:rPr>
              <w:t>V</w:t>
            </w:r>
          </w:p>
        </w:tc>
        <w:tc>
          <w:tcPr>
            <w:tcW w:w="2583" w:type="dxa"/>
          </w:tcPr>
          <w:p w:rsidR="004425E7" w:rsidRDefault="00432445" w:rsidP="004425E7">
            <w:pPr>
              <w:spacing w:line="360" w:lineRule="auto"/>
              <w:jc w:val="both"/>
              <w:rPr>
                <w:rFonts w:ascii="Arial" w:hAnsi="Arial" w:cs="Arial"/>
                <w:sz w:val="20"/>
                <w:szCs w:val="20"/>
              </w:rPr>
            </w:pPr>
            <w:r w:rsidRPr="00282A4F">
              <w:rPr>
                <w:rFonts w:ascii="Arial" w:hAnsi="Arial" w:cs="Arial"/>
                <w:sz w:val="20"/>
                <w:szCs w:val="20"/>
              </w:rPr>
              <w:t>Construction investment</w:t>
            </w:r>
            <w:r>
              <w:rPr>
                <w:rFonts w:ascii="Arial" w:hAnsi="Arial" w:cs="Arial"/>
                <w:sz w:val="20"/>
                <w:szCs w:val="20"/>
              </w:rPr>
              <w:t>, repair, safety, environment</w:t>
            </w:r>
          </w:p>
        </w:tc>
        <w:tc>
          <w:tcPr>
            <w:tcW w:w="1917" w:type="dxa"/>
          </w:tcPr>
          <w:p w:rsidR="004425E7" w:rsidRDefault="004425E7" w:rsidP="004425E7">
            <w:pPr>
              <w:spacing w:line="360" w:lineRule="auto"/>
              <w:jc w:val="both"/>
              <w:rPr>
                <w:rFonts w:ascii="Arial" w:hAnsi="Arial" w:cs="Arial"/>
                <w:sz w:val="20"/>
                <w:szCs w:val="20"/>
              </w:rPr>
            </w:pPr>
          </w:p>
        </w:tc>
        <w:tc>
          <w:tcPr>
            <w:tcW w:w="1541" w:type="dxa"/>
          </w:tcPr>
          <w:p w:rsidR="004425E7" w:rsidRDefault="004425E7" w:rsidP="004425E7">
            <w:pPr>
              <w:spacing w:line="360" w:lineRule="auto"/>
              <w:jc w:val="both"/>
              <w:rPr>
                <w:rFonts w:ascii="Arial" w:hAnsi="Arial" w:cs="Arial"/>
                <w:sz w:val="20"/>
                <w:szCs w:val="20"/>
              </w:rPr>
            </w:pPr>
          </w:p>
        </w:tc>
        <w:tc>
          <w:tcPr>
            <w:tcW w:w="1553" w:type="dxa"/>
          </w:tcPr>
          <w:p w:rsidR="004425E7" w:rsidRDefault="004425E7" w:rsidP="004425E7">
            <w:pPr>
              <w:spacing w:line="360" w:lineRule="auto"/>
              <w:jc w:val="both"/>
              <w:rPr>
                <w:rFonts w:ascii="Arial" w:hAnsi="Arial" w:cs="Arial"/>
                <w:sz w:val="20"/>
                <w:szCs w:val="20"/>
              </w:rPr>
            </w:pPr>
          </w:p>
        </w:tc>
        <w:tc>
          <w:tcPr>
            <w:tcW w:w="1510" w:type="dxa"/>
          </w:tcPr>
          <w:p w:rsidR="004425E7" w:rsidRDefault="004425E7" w:rsidP="004425E7">
            <w:pPr>
              <w:spacing w:line="360" w:lineRule="auto"/>
              <w:jc w:val="both"/>
              <w:rPr>
                <w:rFonts w:ascii="Arial" w:hAnsi="Arial" w:cs="Arial"/>
                <w:sz w:val="20"/>
                <w:szCs w:val="20"/>
              </w:rPr>
            </w:pPr>
          </w:p>
        </w:tc>
      </w:tr>
      <w:tr w:rsidR="00AE54DE" w:rsidTr="00432445">
        <w:tc>
          <w:tcPr>
            <w:tcW w:w="472" w:type="dxa"/>
          </w:tcPr>
          <w:p w:rsidR="00AE54DE" w:rsidRDefault="00AE54DE" w:rsidP="00AE54DE">
            <w:r w:rsidRPr="00B96020">
              <w:rPr>
                <w:rFonts w:ascii="Arial" w:hAnsi="Arial" w:cs="Arial"/>
                <w:sz w:val="20"/>
                <w:szCs w:val="20"/>
              </w:rPr>
              <w:t>-</w:t>
            </w:r>
          </w:p>
        </w:tc>
        <w:tc>
          <w:tcPr>
            <w:tcW w:w="258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Construction investment</w:t>
            </w:r>
          </w:p>
        </w:tc>
        <w:tc>
          <w:tcPr>
            <w:tcW w:w="1917"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15,823</w:t>
            </w:r>
          </w:p>
        </w:tc>
        <w:tc>
          <w:tcPr>
            <w:tcW w:w="155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4,800</w:t>
            </w:r>
          </w:p>
        </w:tc>
        <w:tc>
          <w:tcPr>
            <w:tcW w:w="1510"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30.33</w:t>
            </w:r>
          </w:p>
        </w:tc>
      </w:tr>
      <w:tr w:rsidR="00AE54DE" w:rsidTr="00432445">
        <w:tc>
          <w:tcPr>
            <w:tcW w:w="472" w:type="dxa"/>
          </w:tcPr>
          <w:p w:rsidR="00AE54DE" w:rsidRDefault="00AE54DE" w:rsidP="00AE54DE">
            <w:r w:rsidRPr="00B96020">
              <w:rPr>
                <w:rFonts w:ascii="Arial" w:hAnsi="Arial" w:cs="Arial"/>
                <w:sz w:val="20"/>
                <w:szCs w:val="20"/>
              </w:rPr>
              <w:t>-</w:t>
            </w:r>
          </w:p>
        </w:tc>
        <w:tc>
          <w:tcPr>
            <w:tcW w:w="2583" w:type="dxa"/>
          </w:tcPr>
          <w:p w:rsidR="00AE54DE" w:rsidRDefault="00AE54DE" w:rsidP="00AE54DE">
            <w:pPr>
              <w:spacing w:line="360" w:lineRule="auto"/>
              <w:jc w:val="both"/>
              <w:rPr>
                <w:rFonts w:ascii="Arial" w:hAnsi="Arial" w:cs="Arial"/>
                <w:sz w:val="20"/>
                <w:szCs w:val="20"/>
              </w:rPr>
            </w:pPr>
            <w:r>
              <w:rPr>
                <w:rFonts w:ascii="Arial" w:hAnsi="Arial" w:cs="Arial"/>
                <w:sz w:val="20"/>
                <w:szCs w:val="20"/>
              </w:rPr>
              <w:t>Overhaul</w:t>
            </w:r>
          </w:p>
        </w:tc>
        <w:tc>
          <w:tcPr>
            <w:tcW w:w="1917"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20,943</w:t>
            </w:r>
          </w:p>
        </w:tc>
        <w:tc>
          <w:tcPr>
            <w:tcW w:w="155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17,540</w:t>
            </w:r>
          </w:p>
        </w:tc>
        <w:tc>
          <w:tcPr>
            <w:tcW w:w="1510" w:type="dxa"/>
          </w:tcPr>
          <w:p w:rsidR="00AE54DE" w:rsidRDefault="00AE54DE" w:rsidP="00AE54DE">
            <w:pPr>
              <w:spacing w:line="360" w:lineRule="auto"/>
              <w:jc w:val="both"/>
              <w:rPr>
                <w:rFonts w:ascii="Arial" w:hAnsi="Arial" w:cs="Arial"/>
                <w:sz w:val="20"/>
                <w:szCs w:val="20"/>
              </w:rPr>
            </w:pPr>
            <w:r>
              <w:rPr>
                <w:rFonts w:ascii="Arial" w:hAnsi="Arial" w:cs="Arial"/>
                <w:sz w:val="20"/>
                <w:szCs w:val="20"/>
              </w:rPr>
              <w:t>83.</w:t>
            </w:r>
            <w:r w:rsidRPr="00282A4F">
              <w:rPr>
                <w:rFonts w:ascii="Arial" w:hAnsi="Arial" w:cs="Arial"/>
                <w:sz w:val="20"/>
                <w:szCs w:val="20"/>
              </w:rPr>
              <w:t>75</w:t>
            </w:r>
          </w:p>
        </w:tc>
      </w:tr>
      <w:tr w:rsidR="00AE54DE" w:rsidTr="00432445">
        <w:tc>
          <w:tcPr>
            <w:tcW w:w="472" w:type="dxa"/>
          </w:tcPr>
          <w:p w:rsidR="00AE54DE" w:rsidRDefault="00AE54DE" w:rsidP="00AE54DE">
            <w:r w:rsidRPr="00C55373">
              <w:rPr>
                <w:rFonts w:ascii="Arial" w:hAnsi="Arial" w:cs="Arial"/>
                <w:sz w:val="20"/>
                <w:szCs w:val="20"/>
              </w:rPr>
              <w:lastRenderedPageBreak/>
              <w:t>-</w:t>
            </w:r>
          </w:p>
        </w:tc>
        <w:tc>
          <w:tcPr>
            <w:tcW w:w="2583" w:type="dxa"/>
          </w:tcPr>
          <w:p w:rsidR="00AE54DE" w:rsidRDefault="00AE54DE" w:rsidP="00AE54DE">
            <w:pPr>
              <w:spacing w:line="360" w:lineRule="auto"/>
              <w:jc w:val="both"/>
              <w:rPr>
                <w:rFonts w:ascii="Arial" w:hAnsi="Arial" w:cs="Arial"/>
                <w:sz w:val="20"/>
                <w:szCs w:val="20"/>
              </w:rPr>
            </w:pPr>
            <w:r>
              <w:rPr>
                <w:rFonts w:ascii="Arial" w:hAnsi="Arial" w:cs="Arial"/>
                <w:sz w:val="20"/>
                <w:szCs w:val="20"/>
              </w:rPr>
              <w:t>Regular repair</w:t>
            </w:r>
          </w:p>
        </w:tc>
        <w:tc>
          <w:tcPr>
            <w:tcW w:w="1917" w:type="dxa"/>
          </w:tcPr>
          <w:p w:rsidR="00AE54DE" w:rsidRDefault="00AE54DE" w:rsidP="00AE54DE">
            <w:pPr>
              <w:spacing w:line="360" w:lineRule="auto"/>
              <w:jc w:val="both"/>
              <w:rPr>
                <w:rFonts w:ascii="Arial" w:hAnsi="Arial" w:cs="Arial"/>
                <w:sz w:val="20"/>
                <w:szCs w:val="20"/>
              </w:rPr>
            </w:pPr>
          </w:p>
        </w:tc>
        <w:tc>
          <w:tcPr>
            <w:tcW w:w="1541"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30,186</w:t>
            </w:r>
          </w:p>
        </w:tc>
        <w:tc>
          <w:tcPr>
            <w:tcW w:w="155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35,016</w:t>
            </w:r>
          </w:p>
        </w:tc>
        <w:tc>
          <w:tcPr>
            <w:tcW w:w="1510" w:type="dxa"/>
          </w:tcPr>
          <w:p w:rsidR="00AE54DE" w:rsidRDefault="00AE54DE" w:rsidP="00B07401">
            <w:pPr>
              <w:spacing w:line="360" w:lineRule="auto"/>
              <w:jc w:val="both"/>
              <w:rPr>
                <w:rFonts w:ascii="Arial" w:hAnsi="Arial" w:cs="Arial"/>
                <w:sz w:val="20"/>
                <w:szCs w:val="20"/>
              </w:rPr>
            </w:pPr>
            <w:r w:rsidRPr="00282A4F">
              <w:rPr>
                <w:rFonts w:ascii="Arial" w:hAnsi="Arial" w:cs="Arial"/>
                <w:sz w:val="20"/>
                <w:szCs w:val="20"/>
              </w:rPr>
              <w:t>116</w:t>
            </w:r>
            <w:r w:rsidR="00B07401">
              <w:rPr>
                <w:rFonts w:ascii="Arial" w:hAnsi="Arial" w:cs="Arial"/>
                <w:sz w:val="20"/>
                <w:szCs w:val="20"/>
              </w:rPr>
              <w:t>.</w:t>
            </w:r>
            <w:r w:rsidRPr="00282A4F">
              <w:rPr>
                <w:rFonts w:ascii="Arial" w:hAnsi="Arial" w:cs="Arial"/>
                <w:sz w:val="20"/>
                <w:szCs w:val="20"/>
              </w:rPr>
              <w:t>00</w:t>
            </w:r>
          </w:p>
        </w:tc>
      </w:tr>
      <w:tr w:rsidR="00AE54DE" w:rsidTr="00432445">
        <w:tc>
          <w:tcPr>
            <w:tcW w:w="472" w:type="dxa"/>
          </w:tcPr>
          <w:p w:rsidR="00AE54DE" w:rsidRDefault="00AE54DE" w:rsidP="00AE54DE">
            <w:r w:rsidRPr="00C55373">
              <w:rPr>
                <w:rFonts w:ascii="Arial" w:hAnsi="Arial" w:cs="Arial"/>
                <w:sz w:val="20"/>
                <w:szCs w:val="20"/>
              </w:rPr>
              <w:t>-</w:t>
            </w:r>
          </w:p>
        </w:tc>
        <w:tc>
          <w:tcPr>
            <w:tcW w:w="258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Safety - Labor protection</w:t>
            </w:r>
          </w:p>
        </w:tc>
        <w:tc>
          <w:tcPr>
            <w:tcW w:w="1917" w:type="dxa"/>
          </w:tcPr>
          <w:p w:rsidR="00AE54DE" w:rsidRDefault="00AE54DE" w:rsidP="00AE54DE">
            <w:pPr>
              <w:spacing w:line="360" w:lineRule="auto"/>
              <w:jc w:val="both"/>
              <w:rPr>
                <w:rFonts w:ascii="Arial" w:hAnsi="Arial" w:cs="Arial"/>
                <w:sz w:val="20"/>
                <w:szCs w:val="20"/>
              </w:rPr>
            </w:pPr>
          </w:p>
        </w:tc>
        <w:tc>
          <w:tcPr>
            <w:tcW w:w="1541"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7,697</w:t>
            </w:r>
          </w:p>
        </w:tc>
        <w:tc>
          <w:tcPr>
            <w:tcW w:w="155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7</w:t>
            </w:r>
            <w:r>
              <w:rPr>
                <w:rFonts w:ascii="Arial" w:hAnsi="Arial" w:cs="Arial"/>
                <w:sz w:val="20"/>
                <w:szCs w:val="20"/>
              </w:rPr>
              <w:t>,</w:t>
            </w:r>
            <w:r w:rsidRPr="00282A4F">
              <w:rPr>
                <w:rFonts w:ascii="Arial" w:hAnsi="Arial" w:cs="Arial"/>
                <w:sz w:val="20"/>
                <w:szCs w:val="20"/>
              </w:rPr>
              <w:t>370</w:t>
            </w:r>
          </w:p>
        </w:tc>
        <w:tc>
          <w:tcPr>
            <w:tcW w:w="1510"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95.75</w:t>
            </w:r>
          </w:p>
        </w:tc>
      </w:tr>
      <w:tr w:rsidR="00AE54DE" w:rsidTr="00432445">
        <w:tc>
          <w:tcPr>
            <w:tcW w:w="472" w:type="dxa"/>
          </w:tcPr>
          <w:p w:rsidR="00AE54DE" w:rsidRDefault="00AE54DE" w:rsidP="00AE54DE">
            <w:r w:rsidRPr="00C55373">
              <w:rPr>
                <w:rFonts w:ascii="Arial" w:hAnsi="Arial" w:cs="Arial"/>
                <w:sz w:val="20"/>
                <w:szCs w:val="20"/>
              </w:rPr>
              <w:t>-</w:t>
            </w:r>
          </w:p>
        </w:tc>
        <w:tc>
          <w:tcPr>
            <w:tcW w:w="258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Environment</w:t>
            </w:r>
          </w:p>
        </w:tc>
        <w:tc>
          <w:tcPr>
            <w:tcW w:w="1917" w:type="dxa"/>
          </w:tcPr>
          <w:p w:rsidR="00AE54DE" w:rsidRDefault="00AE54DE" w:rsidP="00AE54DE">
            <w:pPr>
              <w:spacing w:line="360" w:lineRule="auto"/>
              <w:jc w:val="both"/>
              <w:rPr>
                <w:rFonts w:ascii="Arial" w:hAnsi="Arial" w:cs="Arial"/>
                <w:sz w:val="20"/>
                <w:szCs w:val="20"/>
              </w:rPr>
            </w:pPr>
          </w:p>
        </w:tc>
        <w:tc>
          <w:tcPr>
            <w:tcW w:w="1541"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2,380</w:t>
            </w:r>
          </w:p>
        </w:tc>
        <w:tc>
          <w:tcPr>
            <w:tcW w:w="1553"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923</w:t>
            </w:r>
          </w:p>
        </w:tc>
        <w:tc>
          <w:tcPr>
            <w:tcW w:w="1510" w:type="dxa"/>
          </w:tcPr>
          <w:p w:rsidR="00AE54DE" w:rsidRDefault="00AE54DE" w:rsidP="00AE54DE">
            <w:pPr>
              <w:spacing w:line="360" w:lineRule="auto"/>
              <w:jc w:val="both"/>
              <w:rPr>
                <w:rFonts w:ascii="Arial" w:hAnsi="Arial" w:cs="Arial"/>
                <w:sz w:val="20"/>
                <w:szCs w:val="20"/>
              </w:rPr>
            </w:pPr>
            <w:r w:rsidRPr="00282A4F">
              <w:rPr>
                <w:rFonts w:ascii="Arial" w:hAnsi="Arial" w:cs="Arial"/>
                <w:sz w:val="20"/>
                <w:szCs w:val="20"/>
              </w:rPr>
              <w:t>38.78</w:t>
            </w:r>
          </w:p>
        </w:tc>
      </w:tr>
    </w:tbl>
    <w:p w:rsidR="0083425C" w:rsidRDefault="0083425C" w:rsidP="00F86F51">
      <w:pPr>
        <w:spacing w:line="360" w:lineRule="auto"/>
        <w:jc w:val="both"/>
        <w:rPr>
          <w:rFonts w:ascii="Arial" w:hAnsi="Arial" w:cs="Arial"/>
          <w:sz w:val="20"/>
          <w:szCs w:val="20"/>
        </w:rPr>
      </w:pPr>
    </w:p>
    <w:p w:rsidR="00B07401" w:rsidRDefault="00B07401" w:rsidP="00F86F51">
      <w:pPr>
        <w:spacing w:line="360" w:lineRule="auto"/>
        <w:jc w:val="both"/>
        <w:rPr>
          <w:rFonts w:ascii="Arial" w:hAnsi="Arial" w:cs="Arial"/>
          <w:sz w:val="20"/>
          <w:szCs w:val="20"/>
        </w:rPr>
      </w:pPr>
      <w:r>
        <w:rPr>
          <w:rFonts w:ascii="Arial" w:hAnsi="Arial" w:cs="Arial"/>
          <w:sz w:val="20"/>
          <w:szCs w:val="20"/>
        </w:rPr>
        <w:t>2. Operation plan for 2020</w:t>
      </w:r>
    </w:p>
    <w:tbl>
      <w:tblPr>
        <w:tblStyle w:val="TableGrid"/>
        <w:tblW w:w="0" w:type="auto"/>
        <w:tblLook w:val="04A0" w:firstRow="1" w:lastRow="0" w:firstColumn="1" w:lastColumn="0" w:noHBand="0" w:noVBand="1"/>
      </w:tblPr>
      <w:tblGrid>
        <w:gridCol w:w="472"/>
        <w:gridCol w:w="2583"/>
        <w:gridCol w:w="1917"/>
        <w:gridCol w:w="1541"/>
        <w:gridCol w:w="1553"/>
        <w:gridCol w:w="1510"/>
      </w:tblGrid>
      <w:tr w:rsidR="005948AF" w:rsidTr="00AE4FDE">
        <w:tc>
          <w:tcPr>
            <w:tcW w:w="472" w:type="dxa"/>
          </w:tcPr>
          <w:p w:rsidR="005948AF" w:rsidRDefault="005948AF" w:rsidP="005948AF">
            <w:pPr>
              <w:spacing w:line="360" w:lineRule="auto"/>
              <w:jc w:val="both"/>
              <w:rPr>
                <w:rFonts w:ascii="Arial" w:hAnsi="Arial" w:cs="Arial"/>
                <w:sz w:val="20"/>
                <w:szCs w:val="20"/>
              </w:rPr>
            </w:pPr>
            <w:r>
              <w:rPr>
                <w:rFonts w:ascii="Arial" w:hAnsi="Arial" w:cs="Arial"/>
                <w:sz w:val="20"/>
                <w:szCs w:val="20"/>
              </w:rPr>
              <w:t>No</w:t>
            </w:r>
          </w:p>
        </w:tc>
        <w:tc>
          <w:tcPr>
            <w:tcW w:w="2583" w:type="dxa"/>
          </w:tcPr>
          <w:p w:rsidR="005948AF" w:rsidRDefault="005948AF" w:rsidP="005948AF">
            <w:pPr>
              <w:spacing w:line="360" w:lineRule="auto"/>
              <w:jc w:val="both"/>
              <w:rPr>
                <w:rFonts w:ascii="Arial" w:hAnsi="Arial" w:cs="Arial"/>
                <w:sz w:val="20"/>
                <w:szCs w:val="20"/>
              </w:rPr>
            </w:pPr>
            <w:r>
              <w:rPr>
                <w:rFonts w:ascii="Arial" w:hAnsi="Arial" w:cs="Arial"/>
                <w:sz w:val="20"/>
                <w:szCs w:val="20"/>
              </w:rPr>
              <w:t>Indicator</w:t>
            </w:r>
          </w:p>
        </w:tc>
        <w:tc>
          <w:tcPr>
            <w:tcW w:w="1917" w:type="dxa"/>
          </w:tcPr>
          <w:p w:rsidR="005948AF" w:rsidRDefault="005948AF" w:rsidP="005948AF">
            <w:pPr>
              <w:spacing w:line="360" w:lineRule="auto"/>
              <w:jc w:val="both"/>
              <w:rPr>
                <w:rFonts w:ascii="Arial" w:hAnsi="Arial" w:cs="Arial"/>
                <w:sz w:val="20"/>
                <w:szCs w:val="20"/>
              </w:rPr>
            </w:pPr>
            <w:r>
              <w:rPr>
                <w:rFonts w:ascii="Arial" w:hAnsi="Arial" w:cs="Arial"/>
                <w:sz w:val="20"/>
                <w:szCs w:val="20"/>
              </w:rPr>
              <w:t>Unit</w:t>
            </w:r>
          </w:p>
        </w:tc>
        <w:tc>
          <w:tcPr>
            <w:tcW w:w="1541" w:type="dxa"/>
          </w:tcPr>
          <w:p w:rsidR="005948AF" w:rsidRDefault="005948AF" w:rsidP="005948AF">
            <w:pPr>
              <w:spacing w:line="360" w:lineRule="auto"/>
              <w:jc w:val="both"/>
              <w:rPr>
                <w:rFonts w:ascii="Arial" w:hAnsi="Arial" w:cs="Arial"/>
                <w:sz w:val="20"/>
                <w:szCs w:val="20"/>
              </w:rPr>
            </w:pPr>
            <w:r>
              <w:rPr>
                <w:rFonts w:ascii="Arial" w:hAnsi="Arial" w:cs="Arial"/>
                <w:sz w:val="20"/>
                <w:szCs w:val="20"/>
              </w:rPr>
              <w:t>Realization 2019</w:t>
            </w:r>
          </w:p>
        </w:tc>
        <w:tc>
          <w:tcPr>
            <w:tcW w:w="1553" w:type="dxa"/>
          </w:tcPr>
          <w:p w:rsidR="005948AF" w:rsidRDefault="005948AF" w:rsidP="005948AF">
            <w:pPr>
              <w:spacing w:line="360" w:lineRule="auto"/>
              <w:jc w:val="both"/>
              <w:rPr>
                <w:rFonts w:ascii="Arial" w:hAnsi="Arial" w:cs="Arial"/>
                <w:sz w:val="20"/>
                <w:szCs w:val="20"/>
              </w:rPr>
            </w:pPr>
            <w:r>
              <w:rPr>
                <w:rFonts w:ascii="Arial" w:hAnsi="Arial" w:cs="Arial"/>
                <w:sz w:val="20"/>
                <w:szCs w:val="20"/>
              </w:rPr>
              <w:t>Plan 2020</w:t>
            </w:r>
          </w:p>
        </w:tc>
        <w:tc>
          <w:tcPr>
            <w:tcW w:w="1510" w:type="dxa"/>
          </w:tcPr>
          <w:p w:rsidR="005948AF" w:rsidRDefault="005948AF" w:rsidP="005948AF">
            <w:pPr>
              <w:spacing w:line="360" w:lineRule="auto"/>
              <w:jc w:val="both"/>
              <w:rPr>
                <w:rFonts w:ascii="Arial" w:hAnsi="Arial" w:cs="Arial"/>
                <w:sz w:val="20"/>
                <w:szCs w:val="20"/>
              </w:rPr>
            </w:pPr>
            <w:r>
              <w:rPr>
                <w:rFonts w:ascii="Arial" w:hAnsi="Arial" w:cs="Arial"/>
                <w:sz w:val="20"/>
                <w:szCs w:val="20"/>
              </w:rPr>
              <w:t>Rate %</w:t>
            </w:r>
          </w:p>
        </w:tc>
      </w:tr>
      <w:tr w:rsidR="00963846" w:rsidTr="00AE4FDE">
        <w:tc>
          <w:tcPr>
            <w:tcW w:w="472" w:type="dxa"/>
          </w:tcPr>
          <w:p w:rsidR="00963846" w:rsidRDefault="00963846" w:rsidP="00AE4FDE">
            <w:pPr>
              <w:spacing w:line="360" w:lineRule="auto"/>
              <w:jc w:val="both"/>
              <w:rPr>
                <w:rFonts w:ascii="Arial" w:hAnsi="Arial" w:cs="Arial"/>
                <w:sz w:val="20"/>
                <w:szCs w:val="20"/>
              </w:rPr>
            </w:pPr>
            <w:r>
              <w:rPr>
                <w:rFonts w:ascii="Arial" w:hAnsi="Arial" w:cs="Arial"/>
                <w:sz w:val="20"/>
                <w:szCs w:val="20"/>
              </w:rPr>
              <w:t>I</w:t>
            </w:r>
          </w:p>
        </w:tc>
        <w:tc>
          <w:tcPr>
            <w:tcW w:w="2583" w:type="dxa"/>
          </w:tcPr>
          <w:p w:rsidR="00963846" w:rsidRDefault="00963846" w:rsidP="00AE4FDE">
            <w:pPr>
              <w:spacing w:line="360" w:lineRule="auto"/>
              <w:jc w:val="both"/>
              <w:rPr>
                <w:rFonts w:ascii="Arial" w:hAnsi="Arial" w:cs="Arial"/>
                <w:sz w:val="20"/>
                <w:szCs w:val="20"/>
              </w:rPr>
            </w:pPr>
            <w:r>
              <w:rPr>
                <w:rFonts w:ascii="Arial" w:hAnsi="Arial" w:cs="Arial"/>
                <w:sz w:val="20"/>
                <w:szCs w:val="20"/>
              </w:rPr>
              <w:t xml:space="preserve">Product, </w:t>
            </w:r>
            <w:r w:rsidRPr="00282A4F">
              <w:rPr>
                <w:rFonts w:ascii="Arial" w:hAnsi="Arial" w:cs="Arial"/>
                <w:sz w:val="20"/>
                <w:szCs w:val="20"/>
              </w:rPr>
              <w:t>semi-finished product</w:t>
            </w:r>
          </w:p>
        </w:tc>
        <w:tc>
          <w:tcPr>
            <w:tcW w:w="1917" w:type="dxa"/>
          </w:tcPr>
          <w:p w:rsidR="00963846" w:rsidRDefault="00963846" w:rsidP="00AE4FDE">
            <w:pPr>
              <w:spacing w:line="360" w:lineRule="auto"/>
              <w:jc w:val="both"/>
              <w:rPr>
                <w:rFonts w:ascii="Arial" w:hAnsi="Arial" w:cs="Arial"/>
                <w:sz w:val="20"/>
                <w:szCs w:val="20"/>
              </w:rPr>
            </w:pPr>
          </w:p>
        </w:tc>
        <w:tc>
          <w:tcPr>
            <w:tcW w:w="1541" w:type="dxa"/>
          </w:tcPr>
          <w:p w:rsidR="00963846" w:rsidRDefault="00963846" w:rsidP="00AE4FDE">
            <w:pPr>
              <w:spacing w:line="360" w:lineRule="auto"/>
              <w:jc w:val="both"/>
              <w:rPr>
                <w:rFonts w:ascii="Arial" w:hAnsi="Arial" w:cs="Arial"/>
                <w:sz w:val="20"/>
                <w:szCs w:val="20"/>
              </w:rPr>
            </w:pPr>
          </w:p>
        </w:tc>
        <w:tc>
          <w:tcPr>
            <w:tcW w:w="1553" w:type="dxa"/>
          </w:tcPr>
          <w:p w:rsidR="00963846" w:rsidRDefault="00963846" w:rsidP="00AE4FDE">
            <w:pPr>
              <w:spacing w:line="360" w:lineRule="auto"/>
              <w:jc w:val="both"/>
              <w:rPr>
                <w:rFonts w:ascii="Arial" w:hAnsi="Arial" w:cs="Arial"/>
                <w:sz w:val="20"/>
                <w:szCs w:val="20"/>
              </w:rPr>
            </w:pPr>
          </w:p>
        </w:tc>
        <w:tc>
          <w:tcPr>
            <w:tcW w:w="1510" w:type="dxa"/>
          </w:tcPr>
          <w:p w:rsidR="00963846" w:rsidRDefault="00963846" w:rsidP="00AE4FDE">
            <w:pPr>
              <w:spacing w:line="360" w:lineRule="auto"/>
              <w:jc w:val="both"/>
              <w:rPr>
                <w:rFonts w:ascii="Arial" w:hAnsi="Arial" w:cs="Arial"/>
                <w:sz w:val="20"/>
                <w:szCs w:val="20"/>
              </w:rPr>
            </w:pPr>
          </w:p>
        </w:tc>
      </w:tr>
      <w:tr w:rsidR="00963846" w:rsidTr="00AE4FDE">
        <w:tc>
          <w:tcPr>
            <w:tcW w:w="472" w:type="dxa"/>
          </w:tcPr>
          <w:p w:rsidR="00963846" w:rsidRDefault="00963846" w:rsidP="00AE4FDE">
            <w:pPr>
              <w:spacing w:line="360" w:lineRule="auto"/>
              <w:jc w:val="both"/>
              <w:rPr>
                <w:rFonts w:ascii="Arial" w:hAnsi="Arial" w:cs="Arial"/>
                <w:sz w:val="20"/>
                <w:szCs w:val="20"/>
              </w:rPr>
            </w:pPr>
            <w:r>
              <w:rPr>
                <w:rFonts w:ascii="Arial" w:hAnsi="Arial" w:cs="Arial"/>
                <w:sz w:val="20"/>
                <w:szCs w:val="20"/>
              </w:rPr>
              <w:t>1</w:t>
            </w:r>
          </w:p>
        </w:tc>
        <w:tc>
          <w:tcPr>
            <w:tcW w:w="2583" w:type="dxa"/>
          </w:tcPr>
          <w:p w:rsidR="00963846" w:rsidRDefault="00963846" w:rsidP="00AE4FDE">
            <w:pPr>
              <w:spacing w:line="360" w:lineRule="auto"/>
              <w:jc w:val="both"/>
              <w:rPr>
                <w:rFonts w:ascii="Arial" w:hAnsi="Arial" w:cs="Arial"/>
                <w:sz w:val="20"/>
                <w:szCs w:val="20"/>
              </w:rPr>
            </w:pPr>
            <w:r>
              <w:rPr>
                <w:rFonts w:ascii="Arial" w:hAnsi="Arial" w:cs="Arial"/>
                <w:sz w:val="20"/>
                <w:szCs w:val="20"/>
              </w:rPr>
              <w:t>Exploitation</w:t>
            </w:r>
          </w:p>
        </w:tc>
        <w:tc>
          <w:tcPr>
            <w:tcW w:w="1917" w:type="dxa"/>
          </w:tcPr>
          <w:p w:rsidR="00963846" w:rsidRDefault="00963846" w:rsidP="00AE4FDE">
            <w:pPr>
              <w:spacing w:line="360" w:lineRule="auto"/>
              <w:jc w:val="both"/>
              <w:rPr>
                <w:rFonts w:ascii="Arial" w:hAnsi="Arial" w:cs="Arial"/>
                <w:sz w:val="20"/>
                <w:szCs w:val="20"/>
              </w:rPr>
            </w:pPr>
          </w:p>
        </w:tc>
        <w:tc>
          <w:tcPr>
            <w:tcW w:w="1541" w:type="dxa"/>
          </w:tcPr>
          <w:p w:rsidR="00963846" w:rsidRDefault="00963846" w:rsidP="00AE4FDE">
            <w:pPr>
              <w:spacing w:line="360" w:lineRule="auto"/>
              <w:jc w:val="both"/>
              <w:rPr>
                <w:rFonts w:ascii="Arial" w:hAnsi="Arial" w:cs="Arial"/>
                <w:sz w:val="20"/>
                <w:szCs w:val="20"/>
              </w:rPr>
            </w:pPr>
          </w:p>
        </w:tc>
        <w:tc>
          <w:tcPr>
            <w:tcW w:w="1553" w:type="dxa"/>
          </w:tcPr>
          <w:p w:rsidR="00963846" w:rsidRDefault="00963846" w:rsidP="00AE4FDE">
            <w:pPr>
              <w:spacing w:line="360" w:lineRule="auto"/>
              <w:jc w:val="both"/>
              <w:rPr>
                <w:rFonts w:ascii="Arial" w:hAnsi="Arial" w:cs="Arial"/>
                <w:sz w:val="20"/>
                <w:szCs w:val="20"/>
              </w:rPr>
            </w:pPr>
          </w:p>
        </w:tc>
        <w:tc>
          <w:tcPr>
            <w:tcW w:w="1510" w:type="dxa"/>
          </w:tcPr>
          <w:p w:rsidR="00963846" w:rsidRDefault="00963846" w:rsidP="00AE4FDE">
            <w:pPr>
              <w:spacing w:line="360" w:lineRule="auto"/>
              <w:jc w:val="both"/>
              <w:rPr>
                <w:rFonts w:ascii="Arial" w:hAnsi="Arial" w:cs="Arial"/>
                <w:sz w:val="20"/>
                <w:szCs w:val="20"/>
              </w:rPr>
            </w:pPr>
          </w:p>
        </w:tc>
      </w:tr>
      <w:tr w:rsidR="00A83CE4" w:rsidTr="00AE4FDE">
        <w:tc>
          <w:tcPr>
            <w:tcW w:w="472"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Soil and stone</w:t>
            </w:r>
          </w:p>
        </w:tc>
        <w:tc>
          <w:tcPr>
            <w:tcW w:w="1917"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M3</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206,375</w:t>
            </w:r>
          </w:p>
        </w:tc>
        <w:tc>
          <w:tcPr>
            <w:tcW w:w="1553"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600,000</w:t>
            </w:r>
          </w:p>
        </w:tc>
        <w:tc>
          <w:tcPr>
            <w:tcW w:w="1510"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290.73</w:t>
            </w:r>
          </w:p>
        </w:tc>
      </w:tr>
      <w:tr w:rsidR="00A83CE4" w:rsidTr="00AE4FDE">
        <w:tc>
          <w:tcPr>
            <w:tcW w:w="472" w:type="dxa"/>
          </w:tcPr>
          <w:p w:rsidR="00A83CE4" w:rsidRDefault="00A83CE4" w:rsidP="00A83CE4">
            <w:r w:rsidRPr="00FE3C5F">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Raw iron ore</w:t>
            </w:r>
          </w:p>
        </w:tc>
        <w:tc>
          <w:tcPr>
            <w:tcW w:w="1917"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Ton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225,066</w:t>
            </w:r>
          </w:p>
        </w:tc>
        <w:tc>
          <w:tcPr>
            <w:tcW w:w="1553"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200,000</w:t>
            </w:r>
          </w:p>
        </w:tc>
        <w:tc>
          <w:tcPr>
            <w:tcW w:w="1510"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88.86</w:t>
            </w:r>
          </w:p>
        </w:tc>
      </w:tr>
      <w:tr w:rsidR="00A83CE4" w:rsidTr="00AE4FDE">
        <w:tc>
          <w:tcPr>
            <w:tcW w:w="472" w:type="dxa"/>
          </w:tcPr>
          <w:p w:rsidR="00A83CE4" w:rsidRDefault="00A83CE4" w:rsidP="00A83CE4"/>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In which: complex ore</w:t>
            </w:r>
          </w:p>
        </w:tc>
        <w:tc>
          <w:tcPr>
            <w:tcW w:w="1917"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Ton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154,335</w:t>
            </w:r>
          </w:p>
        </w:tc>
        <w:tc>
          <w:tcPr>
            <w:tcW w:w="1553"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100,000</w:t>
            </w:r>
          </w:p>
        </w:tc>
        <w:tc>
          <w:tcPr>
            <w:tcW w:w="1510"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64.79</w:t>
            </w:r>
          </w:p>
        </w:tc>
      </w:tr>
      <w:tr w:rsidR="00A83CE4" w:rsidTr="00AE4FDE">
        <w:tc>
          <w:tcPr>
            <w:tcW w:w="472" w:type="dxa"/>
          </w:tcPr>
          <w:p w:rsidR="00A83CE4" w:rsidRDefault="00A83CE4" w:rsidP="00A83CE4">
            <w:r w:rsidRPr="00FE3C5F">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Ore 0-8mm</w:t>
            </w:r>
          </w:p>
        </w:tc>
        <w:tc>
          <w:tcPr>
            <w:tcW w:w="1917"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Ton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89,651</w:t>
            </w:r>
          </w:p>
        </w:tc>
        <w:tc>
          <w:tcPr>
            <w:tcW w:w="1553"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50,000</w:t>
            </w:r>
          </w:p>
        </w:tc>
        <w:tc>
          <w:tcPr>
            <w:tcW w:w="1510"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55.77</w:t>
            </w:r>
          </w:p>
        </w:tc>
      </w:tr>
      <w:tr w:rsidR="00A83CE4" w:rsidTr="00AE4FDE">
        <w:tc>
          <w:tcPr>
            <w:tcW w:w="472" w:type="dxa"/>
          </w:tcPr>
          <w:p w:rsidR="00A83CE4" w:rsidRDefault="00A83CE4" w:rsidP="00A83CE4">
            <w:r w:rsidRPr="00FE3C5F">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Ore 8-</w:t>
            </w:r>
            <w:r w:rsidRPr="00282A4F">
              <w:rPr>
                <w:rFonts w:ascii="Arial" w:hAnsi="Arial" w:cs="Arial"/>
                <w:sz w:val="20"/>
                <w:szCs w:val="20"/>
              </w:rPr>
              <w:t>38mm</w:t>
            </w:r>
          </w:p>
        </w:tc>
        <w:tc>
          <w:tcPr>
            <w:tcW w:w="1917"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Ton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70,499</w:t>
            </w:r>
          </w:p>
        </w:tc>
        <w:tc>
          <w:tcPr>
            <w:tcW w:w="1553"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50,000</w:t>
            </w:r>
          </w:p>
        </w:tc>
        <w:tc>
          <w:tcPr>
            <w:tcW w:w="1510"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70.92</w:t>
            </w:r>
          </w:p>
        </w:tc>
      </w:tr>
      <w:tr w:rsidR="00A83CE4" w:rsidTr="00AE4FDE">
        <w:tc>
          <w:tcPr>
            <w:tcW w:w="472"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Refined ore</w:t>
            </w:r>
          </w:p>
        </w:tc>
        <w:tc>
          <w:tcPr>
            <w:tcW w:w="1917"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Ton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54,205</w:t>
            </w:r>
          </w:p>
        </w:tc>
        <w:tc>
          <w:tcPr>
            <w:tcW w:w="1553"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93,000</w:t>
            </w:r>
          </w:p>
        </w:tc>
        <w:tc>
          <w:tcPr>
            <w:tcW w:w="1510" w:type="dxa"/>
          </w:tcPr>
          <w:p w:rsidR="00A83CE4" w:rsidRDefault="00F76517" w:rsidP="00A83CE4">
            <w:pPr>
              <w:spacing w:line="360" w:lineRule="auto"/>
              <w:jc w:val="both"/>
              <w:rPr>
                <w:rFonts w:ascii="Arial" w:hAnsi="Arial" w:cs="Arial"/>
                <w:sz w:val="20"/>
                <w:szCs w:val="20"/>
              </w:rPr>
            </w:pPr>
            <w:r>
              <w:rPr>
                <w:rFonts w:ascii="Arial" w:hAnsi="Arial" w:cs="Arial"/>
                <w:sz w:val="20"/>
                <w:szCs w:val="20"/>
              </w:rPr>
              <w:t>138.36</w:t>
            </w:r>
          </w:p>
        </w:tc>
      </w:tr>
      <w:tr w:rsidR="00A83CE4" w:rsidTr="00AE4FDE">
        <w:tc>
          <w:tcPr>
            <w:tcW w:w="472"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2</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Metallurgy</w:t>
            </w:r>
          </w:p>
        </w:tc>
        <w:tc>
          <w:tcPr>
            <w:tcW w:w="1917" w:type="dxa"/>
          </w:tcPr>
          <w:p w:rsidR="00A83CE4" w:rsidRDefault="00A83CE4" w:rsidP="00A83CE4">
            <w:r w:rsidRPr="00712EB7">
              <w:rPr>
                <w:rFonts w:ascii="Arial" w:hAnsi="Arial" w:cs="Arial"/>
                <w:sz w:val="20"/>
                <w:szCs w:val="20"/>
              </w:rPr>
              <w:t>Ton</w:t>
            </w:r>
          </w:p>
        </w:tc>
        <w:tc>
          <w:tcPr>
            <w:tcW w:w="1541" w:type="dxa"/>
          </w:tcPr>
          <w:p w:rsidR="00A83CE4" w:rsidRDefault="00A83CE4" w:rsidP="00A83CE4">
            <w:pPr>
              <w:spacing w:line="360" w:lineRule="auto"/>
              <w:jc w:val="both"/>
              <w:rPr>
                <w:rFonts w:ascii="Arial" w:hAnsi="Arial" w:cs="Arial"/>
                <w:sz w:val="20"/>
                <w:szCs w:val="20"/>
              </w:rPr>
            </w:pPr>
          </w:p>
        </w:tc>
        <w:tc>
          <w:tcPr>
            <w:tcW w:w="1553" w:type="dxa"/>
          </w:tcPr>
          <w:p w:rsidR="00A83CE4" w:rsidRDefault="00A83CE4" w:rsidP="00A83CE4">
            <w:pPr>
              <w:spacing w:line="360" w:lineRule="auto"/>
              <w:jc w:val="both"/>
              <w:rPr>
                <w:rFonts w:ascii="Arial" w:hAnsi="Arial" w:cs="Arial"/>
                <w:sz w:val="20"/>
                <w:szCs w:val="20"/>
              </w:rPr>
            </w:pPr>
          </w:p>
        </w:tc>
        <w:tc>
          <w:tcPr>
            <w:tcW w:w="1510" w:type="dxa"/>
          </w:tcPr>
          <w:p w:rsidR="00A83CE4" w:rsidRDefault="00A83CE4" w:rsidP="00A83CE4">
            <w:pPr>
              <w:spacing w:line="360" w:lineRule="auto"/>
              <w:jc w:val="both"/>
              <w:rPr>
                <w:rFonts w:ascii="Arial" w:hAnsi="Arial" w:cs="Arial"/>
                <w:sz w:val="20"/>
                <w:szCs w:val="20"/>
              </w:rPr>
            </w:pPr>
          </w:p>
        </w:tc>
      </w:tr>
      <w:tr w:rsidR="00A83CE4" w:rsidTr="00AE4FDE">
        <w:tc>
          <w:tcPr>
            <w:tcW w:w="472"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Billet</w:t>
            </w:r>
          </w:p>
        </w:tc>
        <w:tc>
          <w:tcPr>
            <w:tcW w:w="1917" w:type="dxa"/>
          </w:tcPr>
          <w:p w:rsidR="00A83CE4" w:rsidRDefault="00A83CE4" w:rsidP="00A83CE4">
            <w:r w:rsidRPr="00712EB7">
              <w:rPr>
                <w:rFonts w:ascii="Arial" w:hAnsi="Arial" w:cs="Arial"/>
                <w:sz w:val="20"/>
                <w:szCs w:val="20"/>
              </w:rPr>
              <w:t>Ton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220,368</w:t>
            </w:r>
          </w:p>
        </w:tc>
        <w:tc>
          <w:tcPr>
            <w:tcW w:w="1553" w:type="dxa"/>
          </w:tcPr>
          <w:p w:rsidR="00A83CE4" w:rsidRDefault="000544A7" w:rsidP="00A83CE4">
            <w:pPr>
              <w:spacing w:line="360" w:lineRule="auto"/>
              <w:jc w:val="both"/>
              <w:rPr>
                <w:rFonts w:ascii="Arial" w:hAnsi="Arial" w:cs="Arial"/>
                <w:sz w:val="20"/>
                <w:szCs w:val="20"/>
              </w:rPr>
            </w:pPr>
            <w:r>
              <w:rPr>
                <w:rFonts w:ascii="Arial" w:hAnsi="Arial" w:cs="Arial"/>
                <w:sz w:val="20"/>
                <w:szCs w:val="20"/>
              </w:rPr>
              <w:t>220,000</w:t>
            </w:r>
          </w:p>
        </w:tc>
        <w:tc>
          <w:tcPr>
            <w:tcW w:w="1510" w:type="dxa"/>
          </w:tcPr>
          <w:p w:rsidR="00A83CE4" w:rsidRDefault="000544A7" w:rsidP="00A83CE4">
            <w:pPr>
              <w:spacing w:line="360" w:lineRule="auto"/>
              <w:jc w:val="both"/>
              <w:rPr>
                <w:rFonts w:ascii="Arial" w:hAnsi="Arial" w:cs="Arial"/>
                <w:sz w:val="20"/>
                <w:szCs w:val="20"/>
              </w:rPr>
            </w:pPr>
            <w:r>
              <w:rPr>
                <w:rFonts w:ascii="Arial" w:hAnsi="Arial" w:cs="Arial"/>
                <w:sz w:val="20"/>
                <w:szCs w:val="20"/>
              </w:rPr>
              <w:t>99.83</w:t>
            </w:r>
          </w:p>
        </w:tc>
      </w:tr>
      <w:tr w:rsidR="00A83CE4" w:rsidTr="00AE4FDE">
        <w:tc>
          <w:tcPr>
            <w:tcW w:w="472" w:type="dxa"/>
          </w:tcPr>
          <w:p w:rsidR="00A83CE4" w:rsidRDefault="00A83CE4" w:rsidP="00A83CE4">
            <w:r w:rsidRPr="00470046">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Sintered ore</w:t>
            </w:r>
          </w:p>
        </w:tc>
        <w:tc>
          <w:tcPr>
            <w:tcW w:w="1917" w:type="dxa"/>
          </w:tcPr>
          <w:p w:rsidR="00A83CE4" w:rsidRDefault="00A83CE4" w:rsidP="00A83CE4">
            <w:r w:rsidRPr="00712EB7">
              <w:rPr>
                <w:rFonts w:ascii="Arial" w:hAnsi="Arial" w:cs="Arial"/>
                <w:sz w:val="20"/>
                <w:szCs w:val="20"/>
              </w:rPr>
              <w:t>Ton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325,307</w:t>
            </w:r>
          </w:p>
        </w:tc>
        <w:tc>
          <w:tcPr>
            <w:tcW w:w="1553" w:type="dxa"/>
          </w:tcPr>
          <w:p w:rsidR="00A83CE4" w:rsidRDefault="000544A7" w:rsidP="00A83CE4">
            <w:pPr>
              <w:spacing w:line="360" w:lineRule="auto"/>
              <w:jc w:val="both"/>
              <w:rPr>
                <w:rFonts w:ascii="Arial" w:hAnsi="Arial" w:cs="Arial"/>
                <w:sz w:val="20"/>
                <w:szCs w:val="20"/>
              </w:rPr>
            </w:pPr>
            <w:r>
              <w:rPr>
                <w:rFonts w:ascii="Arial" w:hAnsi="Arial" w:cs="Arial"/>
                <w:sz w:val="20"/>
                <w:szCs w:val="20"/>
              </w:rPr>
              <w:t>328,800</w:t>
            </w:r>
          </w:p>
        </w:tc>
        <w:tc>
          <w:tcPr>
            <w:tcW w:w="1510" w:type="dxa"/>
          </w:tcPr>
          <w:p w:rsidR="00A83CE4" w:rsidRDefault="000544A7" w:rsidP="00A83CE4">
            <w:pPr>
              <w:spacing w:line="360" w:lineRule="auto"/>
              <w:jc w:val="both"/>
              <w:rPr>
                <w:rFonts w:ascii="Arial" w:hAnsi="Arial" w:cs="Arial"/>
                <w:sz w:val="20"/>
                <w:szCs w:val="20"/>
              </w:rPr>
            </w:pPr>
            <w:r>
              <w:rPr>
                <w:rFonts w:ascii="Arial" w:hAnsi="Arial" w:cs="Arial"/>
                <w:sz w:val="20"/>
                <w:szCs w:val="20"/>
              </w:rPr>
              <w:t>105.38</w:t>
            </w:r>
          </w:p>
        </w:tc>
      </w:tr>
      <w:tr w:rsidR="00A83CE4" w:rsidTr="00AE4FDE">
        <w:tc>
          <w:tcPr>
            <w:tcW w:w="472" w:type="dxa"/>
          </w:tcPr>
          <w:p w:rsidR="00A83CE4" w:rsidRDefault="00A83CE4" w:rsidP="00A83CE4">
            <w:r w:rsidRPr="00470046">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Cast iron</w:t>
            </w:r>
          </w:p>
        </w:tc>
        <w:tc>
          <w:tcPr>
            <w:tcW w:w="1917" w:type="dxa"/>
          </w:tcPr>
          <w:p w:rsidR="00A83CE4" w:rsidRDefault="00A83CE4" w:rsidP="00A83CE4">
            <w:r w:rsidRPr="00712EB7">
              <w:rPr>
                <w:rFonts w:ascii="Arial" w:hAnsi="Arial" w:cs="Arial"/>
                <w:sz w:val="20"/>
                <w:szCs w:val="20"/>
              </w:rPr>
              <w:t>Ton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21</w:t>
            </w:r>
            <w:r>
              <w:rPr>
                <w:rFonts w:ascii="Arial" w:hAnsi="Arial" w:cs="Arial"/>
                <w:sz w:val="20"/>
                <w:szCs w:val="20"/>
              </w:rPr>
              <w:t>3</w:t>
            </w:r>
            <w:r w:rsidRPr="00282A4F">
              <w:rPr>
                <w:rFonts w:ascii="Arial" w:hAnsi="Arial" w:cs="Arial"/>
                <w:sz w:val="20"/>
                <w:szCs w:val="20"/>
              </w:rPr>
              <w:t>,402</w:t>
            </w:r>
          </w:p>
        </w:tc>
        <w:tc>
          <w:tcPr>
            <w:tcW w:w="1553" w:type="dxa"/>
          </w:tcPr>
          <w:p w:rsidR="00A83CE4" w:rsidRDefault="000544A7" w:rsidP="00A83CE4">
            <w:pPr>
              <w:spacing w:line="360" w:lineRule="auto"/>
              <w:jc w:val="both"/>
              <w:rPr>
                <w:rFonts w:ascii="Arial" w:hAnsi="Arial" w:cs="Arial"/>
                <w:sz w:val="20"/>
                <w:szCs w:val="20"/>
              </w:rPr>
            </w:pPr>
            <w:r>
              <w:rPr>
                <w:rFonts w:ascii="Arial" w:hAnsi="Arial" w:cs="Arial"/>
                <w:sz w:val="20"/>
                <w:szCs w:val="20"/>
              </w:rPr>
              <w:t>215,600</w:t>
            </w:r>
          </w:p>
        </w:tc>
        <w:tc>
          <w:tcPr>
            <w:tcW w:w="1510" w:type="dxa"/>
          </w:tcPr>
          <w:p w:rsidR="00A83CE4" w:rsidRDefault="000544A7" w:rsidP="00A83CE4">
            <w:pPr>
              <w:spacing w:line="360" w:lineRule="auto"/>
              <w:jc w:val="both"/>
              <w:rPr>
                <w:rFonts w:ascii="Arial" w:hAnsi="Arial" w:cs="Arial"/>
                <w:sz w:val="20"/>
                <w:szCs w:val="20"/>
              </w:rPr>
            </w:pPr>
            <w:r>
              <w:rPr>
                <w:rFonts w:ascii="Arial" w:hAnsi="Arial" w:cs="Arial"/>
                <w:sz w:val="20"/>
                <w:szCs w:val="20"/>
              </w:rPr>
              <w:t>100.41</w:t>
            </w:r>
          </w:p>
        </w:tc>
      </w:tr>
      <w:tr w:rsidR="00A83CE4" w:rsidTr="00AE4FDE">
        <w:tc>
          <w:tcPr>
            <w:tcW w:w="472" w:type="dxa"/>
          </w:tcPr>
          <w:p w:rsidR="00A83CE4" w:rsidRDefault="00A83CE4" w:rsidP="00A83CE4">
            <w:r>
              <w:rPr>
                <w:rFonts w:ascii="Arial" w:hAnsi="Arial" w:cs="Arial"/>
                <w:sz w:val="20"/>
                <w:szCs w:val="20"/>
              </w:rPr>
              <w:t>II</w:t>
            </w:r>
          </w:p>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Commercial products</w:t>
            </w:r>
          </w:p>
        </w:tc>
        <w:tc>
          <w:tcPr>
            <w:tcW w:w="1917" w:type="dxa"/>
          </w:tcPr>
          <w:p w:rsidR="00A83CE4" w:rsidRDefault="00A83CE4" w:rsidP="00A83CE4"/>
        </w:tc>
        <w:tc>
          <w:tcPr>
            <w:tcW w:w="1541" w:type="dxa"/>
          </w:tcPr>
          <w:p w:rsidR="00A83CE4" w:rsidRDefault="00A83CE4" w:rsidP="00A83CE4">
            <w:pPr>
              <w:spacing w:line="360" w:lineRule="auto"/>
              <w:jc w:val="both"/>
              <w:rPr>
                <w:rFonts w:ascii="Arial" w:hAnsi="Arial" w:cs="Arial"/>
                <w:sz w:val="20"/>
                <w:szCs w:val="20"/>
              </w:rPr>
            </w:pPr>
          </w:p>
        </w:tc>
        <w:tc>
          <w:tcPr>
            <w:tcW w:w="1553" w:type="dxa"/>
          </w:tcPr>
          <w:p w:rsidR="00A83CE4" w:rsidRDefault="00A83CE4" w:rsidP="00A83CE4">
            <w:pPr>
              <w:spacing w:line="360" w:lineRule="auto"/>
              <w:jc w:val="both"/>
              <w:rPr>
                <w:rFonts w:ascii="Arial" w:hAnsi="Arial" w:cs="Arial"/>
                <w:sz w:val="20"/>
                <w:szCs w:val="20"/>
              </w:rPr>
            </w:pPr>
          </w:p>
        </w:tc>
        <w:tc>
          <w:tcPr>
            <w:tcW w:w="1510" w:type="dxa"/>
          </w:tcPr>
          <w:p w:rsidR="00A83CE4" w:rsidRDefault="00A83CE4" w:rsidP="00A83CE4">
            <w:pPr>
              <w:spacing w:line="360" w:lineRule="auto"/>
              <w:jc w:val="both"/>
              <w:rPr>
                <w:rFonts w:ascii="Arial" w:hAnsi="Arial" w:cs="Arial"/>
                <w:sz w:val="20"/>
                <w:szCs w:val="20"/>
              </w:rPr>
            </w:pPr>
          </w:p>
        </w:tc>
      </w:tr>
      <w:tr w:rsidR="00A83CE4" w:rsidTr="00AE4FDE">
        <w:tc>
          <w:tcPr>
            <w:tcW w:w="472" w:type="dxa"/>
          </w:tcPr>
          <w:p w:rsidR="00A83CE4" w:rsidRDefault="00A83CE4" w:rsidP="00A83CE4">
            <w:r w:rsidRPr="00470046">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Billet</w:t>
            </w:r>
          </w:p>
        </w:tc>
        <w:tc>
          <w:tcPr>
            <w:tcW w:w="1917" w:type="dxa"/>
          </w:tcPr>
          <w:p w:rsidR="00A83CE4" w:rsidRDefault="00A83CE4" w:rsidP="00A83CE4">
            <w:r w:rsidRPr="00712EB7">
              <w:rPr>
                <w:rFonts w:ascii="Arial" w:hAnsi="Arial" w:cs="Arial"/>
                <w:sz w:val="20"/>
                <w:szCs w:val="20"/>
              </w:rPr>
              <w:t>Ton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229,375</w:t>
            </w:r>
          </w:p>
        </w:tc>
        <w:tc>
          <w:tcPr>
            <w:tcW w:w="1553" w:type="dxa"/>
          </w:tcPr>
          <w:p w:rsidR="00A83CE4" w:rsidRDefault="000544A7" w:rsidP="00A83CE4">
            <w:pPr>
              <w:spacing w:line="360" w:lineRule="auto"/>
              <w:jc w:val="both"/>
              <w:rPr>
                <w:rFonts w:ascii="Arial" w:hAnsi="Arial" w:cs="Arial"/>
                <w:sz w:val="20"/>
                <w:szCs w:val="20"/>
              </w:rPr>
            </w:pPr>
            <w:r>
              <w:rPr>
                <w:rFonts w:ascii="Arial" w:hAnsi="Arial" w:cs="Arial"/>
                <w:sz w:val="20"/>
                <w:szCs w:val="20"/>
              </w:rPr>
              <w:t>220,000</w:t>
            </w:r>
          </w:p>
        </w:tc>
        <w:tc>
          <w:tcPr>
            <w:tcW w:w="1510" w:type="dxa"/>
          </w:tcPr>
          <w:p w:rsidR="00A83CE4" w:rsidRDefault="00B71A49" w:rsidP="00A83CE4">
            <w:pPr>
              <w:spacing w:line="360" w:lineRule="auto"/>
              <w:jc w:val="both"/>
              <w:rPr>
                <w:rFonts w:ascii="Arial" w:hAnsi="Arial" w:cs="Arial"/>
                <w:sz w:val="20"/>
                <w:szCs w:val="20"/>
              </w:rPr>
            </w:pPr>
            <w:r>
              <w:rPr>
                <w:rFonts w:ascii="Arial" w:hAnsi="Arial" w:cs="Arial"/>
                <w:sz w:val="20"/>
                <w:szCs w:val="20"/>
              </w:rPr>
              <w:t>95.91</w:t>
            </w:r>
          </w:p>
        </w:tc>
      </w:tr>
      <w:tr w:rsidR="00A83CE4" w:rsidTr="00AE4FDE">
        <w:tc>
          <w:tcPr>
            <w:tcW w:w="472" w:type="dxa"/>
          </w:tcPr>
          <w:p w:rsidR="00A83CE4" w:rsidRDefault="00A83CE4" w:rsidP="00A83CE4">
            <w:r w:rsidRPr="00282A4F">
              <w:rPr>
                <w:rFonts w:ascii="Arial" w:hAnsi="Arial" w:cs="Arial"/>
                <w:sz w:val="20"/>
                <w:szCs w:val="20"/>
              </w:rPr>
              <w:t>III</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Value</w:t>
            </w:r>
            <w:r>
              <w:rPr>
                <w:rFonts w:ascii="Arial" w:hAnsi="Arial" w:cs="Arial"/>
                <w:sz w:val="20"/>
                <w:szCs w:val="20"/>
              </w:rPr>
              <w:t xml:space="preserve"> indicator</w:t>
            </w:r>
          </w:p>
        </w:tc>
        <w:tc>
          <w:tcPr>
            <w:tcW w:w="1917" w:type="dxa"/>
          </w:tcPr>
          <w:p w:rsidR="00A83CE4" w:rsidRDefault="00A83CE4" w:rsidP="00A83CE4">
            <w:pPr>
              <w:spacing w:line="360" w:lineRule="auto"/>
              <w:jc w:val="both"/>
              <w:rPr>
                <w:rFonts w:ascii="Arial" w:hAnsi="Arial" w:cs="Arial"/>
                <w:sz w:val="20"/>
                <w:szCs w:val="20"/>
              </w:rPr>
            </w:pPr>
          </w:p>
        </w:tc>
        <w:tc>
          <w:tcPr>
            <w:tcW w:w="1541" w:type="dxa"/>
          </w:tcPr>
          <w:p w:rsidR="00A83CE4" w:rsidRDefault="00A83CE4" w:rsidP="00A83CE4">
            <w:pPr>
              <w:spacing w:line="360" w:lineRule="auto"/>
              <w:jc w:val="both"/>
              <w:rPr>
                <w:rFonts w:ascii="Arial" w:hAnsi="Arial" w:cs="Arial"/>
                <w:sz w:val="20"/>
                <w:szCs w:val="20"/>
              </w:rPr>
            </w:pPr>
          </w:p>
        </w:tc>
        <w:tc>
          <w:tcPr>
            <w:tcW w:w="1553" w:type="dxa"/>
          </w:tcPr>
          <w:p w:rsidR="00A83CE4" w:rsidRDefault="00A83CE4" w:rsidP="00A83CE4">
            <w:pPr>
              <w:spacing w:line="360" w:lineRule="auto"/>
              <w:jc w:val="both"/>
              <w:rPr>
                <w:rFonts w:ascii="Arial" w:hAnsi="Arial" w:cs="Arial"/>
                <w:sz w:val="20"/>
                <w:szCs w:val="20"/>
              </w:rPr>
            </w:pPr>
          </w:p>
        </w:tc>
        <w:tc>
          <w:tcPr>
            <w:tcW w:w="1510" w:type="dxa"/>
          </w:tcPr>
          <w:p w:rsidR="00A83CE4" w:rsidRDefault="00A83CE4" w:rsidP="00A83CE4">
            <w:pPr>
              <w:spacing w:line="360" w:lineRule="auto"/>
              <w:jc w:val="both"/>
              <w:rPr>
                <w:rFonts w:ascii="Arial" w:hAnsi="Arial" w:cs="Arial"/>
                <w:sz w:val="20"/>
                <w:szCs w:val="20"/>
              </w:rPr>
            </w:pPr>
          </w:p>
        </w:tc>
      </w:tr>
      <w:tr w:rsidR="00A83CE4" w:rsidTr="00AE4FDE">
        <w:tc>
          <w:tcPr>
            <w:tcW w:w="472" w:type="dxa"/>
          </w:tcPr>
          <w:p w:rsidR="00A83CE4" w:rsidRDefault="00A83CE4" w:rsidP="00A83CE4">
            <w:r w:rsidRPr="00F935EE">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Total revenue</w:t>
            </w:r>
          </w:p>
        </w:tc>
        <w:tc>
          <w:tcPr>
            <w:tcW w:w="1917"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2,377,127</w:t>
            </w:r>
          </w:p>
        </w:tc>
        <w:tc>
          <w:tcPr>
            <w:tcW w:w="1553" w:type="dxa"/>
          </w:tcPr>
          <w:p w:rsidR="00A83CE4" w:rsidRDefault="00B71A49" w:rsidP="00A83CE4">
            <w:pPr>
              <w:spacing w:line="360" w:lineRule="auto"/>
              <w:jc w:val="both"/>
              <w:rPr>
                <w:rFonts w:ascii="Arial" w:hAnsi="Arial" w:cs="Arial"/>
                <w:sz w:val="20"/>
                <w:szCs w:val="20"/>
              </w:rPr>
            </w:pPr>
            <w:r>
              <w:rPr>
                <w:rFonts w:ascii="Arial" w:hAnsi="Arial" w:cs="Arial"/>
                <w:sz w:val="20"/>
                <w:szCs w:val="20"/>
              </w:rPr>
              <w:t>2,356,800</w:t>
            </w:r>
          </w:p>
        </w:tc>
        <w:tc>
          <w:tcPr>
            <w:tcW w:w="1510" w:type="dxa"/>
          </w:tcPr>
          <w:p w:rsidR="00A83CE4" w:rsidRDefault="00B71A49" w:rsidP="00A83CE4">
            <w:pPr>
              <w:spacing w:line="360" w:lineRule="auto"/>
              <w:jc w:val="both"/>
              <w:rPr>
                <w:rFonts w:ascii="Arial" w:hAnsi="Arial" w:cs="Arial"/>
                <w:sz w:val="20"/>
                <w:szCs w:val="20"/>
              </w:rPr>
            </w:pPr>
            <w:r>
              <w:rPr>
                <w:rFonts w:ascii="Arial" w:hAnsi="Arial" w:cs="Arial"/>
                <w:sz w:val="20"/>
                <w:szCs w:val="20"/>
              </w:rPr>
              <w:t>99.14</w:t>
            </w:r>
          </w:p>
        </w:tc>
      </w:tr>
      <w:tr w:rsidR="00A83CE4" w:rsidTr="00AE4FDE">
        <w:tc>
          <w:tcPr>
            <w:tcW w:w="472" w:type="dxa"/>
          </w:tcPr>
          <w:p w:rsidR="00A83CE4" w:rsidRDefault="00A83CE4" w:rsidP="00A83CE4">
            <w:r w:rsidRPr="00F935EE">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 xml:space="preserve">Contributing to the State's budget </w:t>
            </w:r>
          </w:p>
        </w:tc>
        <w:tc>
          <w:tcPr>
            <w:tcW w:w="1917"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55,435</w:t>
            </w:r>
          </w:p>
        </w:tc>
        <w:tc>
          <w:tcPr>
            <w:tcW w:w="1553" w:type="dxa"/>
          </w:tcPr>
          <w:p w:rsidR="00A83CE4" w:rsidRDefault="00B71A49" w:rsidP="00A83CE4">
            <w:pPr>
              <w:spacing w:line="360" w:lineRule="auto"/>
              <w:jc w:val="both"/>
              <w:rPr>
                <w:rFonts w:ascii="Arial" w:hAnsi="Arial" w:cs="Arial"/>
                <w:sz w:val="20"/>
                <w:szCs w:val="20"/>
              </w:rPr>
            </w:pPr>
            <w:r>
              <w:rPr>
                <w:rFonts w:ascii="Arial" w:hAnsi="Arial" w:cs="Arial"/>
                <w:sz w:val="20"/>
                <w:szCs w:val="20"/>
              </w:rPr>
              <w:t>45,020</w:t>
            </w:r>
          </w:p>
        </w:tc>
        <w:tc>
          <w:tcPr>
            <w:tcW w:w="1510" w:type="dxa"/>
          </w:tcPr>
          <w:p w:rsidR="00A83CE4" w:rsidRDefault="00B71A49" w:rsidP="00A83CE4">
            <w:pPr>
              <w:spacing w:line="360" w:lineRule="auto"/>
              <w:jc w:val="both"/>
              <w:rPr>
                <w:rFonts w:ascii="Arial" w:hAnsi="Arial" w:cs="Arial"/>
                <w:sz w:val="20"/>
                <w:szCs w:val="20"/>
              </w:rPr>
            </w:pPr>
            <w:r>
              <w:rPr>
                <w:rFonts w:ascii="Arial" w:hAnsi="Arial" w:cs="Arial"/>
                <w:sz w:val="20"/>
                <w:szCs w:val="20"/>
              </w:rPr>
              <w:t>75.07</w:t>
            </w:r>
          </w:p>
        </w:tc>
      </w:tr>
      <w:tr w:rsidR="00A83CE4" w:rsidTr="00AE4FDE">
        <w:tc>
          <w:tcPr>
            <w:tcW w:w="472" w:type="dxa"/>
          </w:tcPr>
          <w:p w:rsidR="00A83CE4" w:rsidRDefault="00A83CE4" w:rsidP="00A83CE4">
            <w:r w:rsidRPr="00F935EE">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Profit after tax</w:t>
            </w:r>
          </w:p>
        </w:tc>
        <w:tc>
          <w:tcPr>
            <w:tcW w:w="1917"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(133,365)</w:t>
            </w:r>
          </w:p>
        </w:tc>
        <w:tc>
          <w:tcPr>
            <w:tcW w:w="1553"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32,968</w:t>
            </w:r>
          </w:p>
        </w:tc>
        <w:tc>
          <w:tcPr>
            <w:tcW w:w="1510"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w:t>
            </w:r>
          </w:p>
        </w:tc>
      </w:tr>
      <w:tr w:rsidR="00A83CE4" w:rsidTr="00AE4FDE">
        <w:tc>
          <w:tcPr>
            <w:tcW w:w="472" w:type="dxa"/>
          </w:tcPr>
          <w:p w:rsidR="00A83CE4" w:rsidRDefault="00A83CE4" w:rsidP="00A83CE4">
            <w:r w:rsidRPr="00F935EE">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 xml:space="preserve">General and administrative expense </w:t>
            </w:r>
            <w:r w:rsidRPr="00282A4F">
              <w:rPr>
                <w:rFonts w:ascii="Arial" w:hAnsi="Arial" w:cs="Arial"/>
                <w:sz w:val="20"/>
                <w:szCs w:val="20"/>
              </w:rPr>
              <w:t>+ sales</w:t>
            </w:r>
          </w:p>
        </w:tc>
        <w:tc>
          <w:tcPr>
            <w:tcW w:w="1917"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35,822</w:t>
            </w:r>
          </w:p>
        </w:tc>
        <w:tc>
          <w:tcPr>
            <w:tcW w:w="1553"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37,563</w:t>
            </w:r>
          </w:p>
        </w:tc>
        <w:tc>
          <w:tcPr>
            <w:tcW w:w="1510"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106.59</w:t>
            </w:r>
          </w:p>
        </w:tc>
      </w:tr>
      <w:tr w:rsidR="00A83CE4" w:rsidTr="00AE4FDE">
        <w:tc>
          <w:tcPr>
            <w:tcW w:w="472" w:type="dxa"/>
          </w:tcPr>
          <w:p w:rsidR="00A83CE4" w:rsidRDefault="00A83CE4" w:rsidP="00A83CE4">
            <w:r w:rsidRPr="00F935EE">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 xml:space="preserve">Loan interest + financial expense </w:t>
            </w:r>
          </w:p>
        </w:tc>
        <w:tc>
          <w:tcPr>
            <w:tcW w:w="1917"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98,771</w:t>
            </w:r>
          </w:p>
        </w:tc>
        <w:tc>
          <w:tcPr>
            <w:tcW w:w="1553"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101,458</w:t>
            </w:r>
          </w:p>
        </w:tc>
        <w:tc>
          <w:tcPr>
            <w:tcW w:w="1510"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102.72</w:t>
            </w:r>
          </w:p>
        </w:tc>
      </w:tr>
      <w:tr w:rsidR="00A83CE4" w:rsidTr="00AE4FDE">
        <w:tc>
          <w:tcPr>
            <w:tcW w:w="472"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IV</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Employee regime</w:t>
            </w:r>
          </w:p>
        </w:tc>
        <w:tc>
          <w:tcPr>
            <w:tcW w:w="1917" w:type="dxa"/>
          </w:tcPr>
          <w:p w:rsidR="00A83CE4" w:rsidRDefault="00A83CE4" w:rsidP="00A83CE4">
            <w:pPr>
              <w:spacing w:line="360" w:lineRule="auto"/>
              <w:jc w:val="both"/>
              <w:rPr>
                <w:rFonts w:ascii="Arial" w:hAnsi="Arial" w:cs="Arial"/>
                <w:sz w:val="20"/>
                <w:szCs w:val="20"/>
              </w:rPr>
            </w:pPr>
          </w:p>
        </w:tc>
        <w:tc>
          <w:tcPr>
            <w:tcW w:w="1541" w:type="dxa"/>
          </w:tcPr>
          <w:p w:rsidR="00A83CE4" w:rsidRDefault="00A83CE4" w:rsidP="00A83CE4">
            <w:pPr>
              <w:spacing w:line="360" w:lineRule="auto"/>
              <w:jc w:val="both"/>
              <w:rPr>
                <w:rFonts w:ascii="Arial" w:hAnsi="Arial" w:cs="Arial"/>
                <w:sz w:val="20"/>
                <w:szCs w:val="20"/>
              </w:rPr>
            </w:pPr>
          </w:p>
        </w:tc>
        <w:tc>
          <w:tcPr>
            <w:tcW w:w="1553" w:type="dxa"/>
          </w:tcPr>
          <w:p w:rsidR="00A83CE4" w:rsidRDefault="00A83CE4" w:rsidP="00A83CE4">
            <w:pPr>
              <w:spacing w:line="360" w:lineRule="auto"/>
              <w:jc w:val="both"/>
              <w:rPr>
                <w:rFonts w:ascii="Arial" w:hAnsi="Arial" w:cs="Arial"/>
                <w:sz w:val="20"/>
                <w:szCs w:val="20"/>
              </w:rPr>
            </w:pPr>
          </w:p>
        </w:tc>
        <w:tc>
          <w:tcPr>
            <w:tcW w:w="1510" w:type="dxa"/>
          </w:tcPr>
          <w:p w:rsidR="00A83CE4" w:rsidRDefault="00A83CE4" w:rsidP="00A83CE4">
            <w:pPr>
              <w:spacing w:line="360" w:lineRule="auto"/>
              <w:jc w:val="both"/>
              <w:rPr>
                <w:rFonts w:ascii="Arial" w:hAnsi="Arial" w:cs="Arial"/>
                <w:sz w:val="20"/>
                <w:szCs w:val="20"/>
              </w:rPr>
            </w:pPr>
          </w:p>
        </w:tc>
      </w:tr>
      <w:tr w:rsidR="00A83CE4" w:rsidTr="00AE4FDE">
        <w:tc>
          <w:tcPr>
            <w:tcW w:w="472" w:type="dxa"/>
          </w:tcPr>
          <w:p w:rsidR="00A83CE4" w:rsidRDefault="00A83CE4" w:rsidP="00A83CE4">
            <w:r w:rsidRPr="00754141">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Total salary fund</w:t>
            </w:r>
          </w:p>
        </w:tc>
        <w:tc>
          <w:tcPr>
            <w:tcW w:w="1917"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73,941</w:t>
            </w:r>
          </w:p>
        </w:tc>
        <w:tc>
          <w:tcPr>
            <w:tcW w:w="1553"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76,943</w:t>
            </w:r>
          </w:p>
        </w:tc>
        <w:tc>
          <w:tcPr>
            <w:tcW w:w="1510"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104.06</w:t>
            </w:r>
          </w:p>
        </w:tc>
      </w:tr>
      <w:tr w:rsidR="00A83CE4" w:rsidTr="00AE4FDE">
        <w:tc>
          <w:tcPr>
            <w:tcW w:w="472" w:type="dxa"/>
          </w:tcPr>
          <w:p w:rsidR="00A83CE4" w:rsidRDefault="00A83CE4" w:rsidP="00A83CE4">
            <w:r w:rsidRPr="00754141">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Average labor</w:t>
            </w:r>
          </w:p>
        </w:tc>
        <w:tc>
          <w:tcPr>
            <w:tcW w:w="1917"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Person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873</w:t>
            </w:r>
          </w:p>
        </w:tc>
        <w:tc>
          <w:tcPr>
            <w:tcW w:w="1553"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870</w:t>
            </w:r>
          </w:p>
        </w:tc>
        <w:tc>
          <w:tcPr>
            <w:tcW w:w="1510"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99.66</w:t>
            </w:r>
          </w:p>
        </w:tc>
      </w:tr>
      <w:tr w:rsidR="00A83CE4" w:rsidTr="00AE4FDE">
        <w:tc>
          <w:tcPr>
            <w:tcW w:w="472" w:type="dxa"/>
          </w:tcPr>
          <w:p w:rsidR="00A83CE4" w:rsidRDefault="00A83CE4" w:rsidP="00A83CE4">
            <w:r w:rsidRPr="00754141">
              <w:rPr>
                <w:rFonts w:ascii="Arial" w:hAnsi="Arial" w:cs="Arial"/>
                <w:sz w:val="20"/>
                <w:szCs w:val="20"/>
              </w:rPr>
              <w:lastRenderedPageBreak/>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Average salary</w:t>
            </w:r>
          </w:p>
        </w:tc>
        <w:tc>
          <w:tcPr>
            <w:tcW w:w="1917"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VND/person</w:t>
            </w:r>
            <w:r w:rsidRPr="00282A4F">
              <w:rPr>
                <w:rFonts w:ascii="Arial" w:hAnsi="Arial" w:cs="Arial"/>
                <w:sz w:val="20"/>
                <w:szCs w:val="20"/>
              </w:rPr>
              <w:t>/month</w:t>
            </w:r>
          </w:p>
        </w:tc>
        <w:tc>
          <w:tcPr>
            <w:tcW w:w="1541"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7</w:t>
            </w:r>
            <w:r w:rsidRPr="00282A4F">
              <w:rPr>
                <w:rFonts w:ascii="Arial" w:hAnsi="Arial" w:cs="Arial"/>
                <w:sz w:val="20"/>
                <w:szCs w:val="20"/>
              </w:rPr>
              <w:t>.06</w:t>
            </w:r>
          </w:p>
        </w:tc>
        <w:tc>
          <w:tcPr>
            <w:tcW w:w="1553" w:type="dxa"/>
          </w:tcPr>
          <w:p w:rsidR="00A83CE4" w:rsidRDefault="00567D72" w:rsidP="00A83CE4">
            <w:pPr>
              <w:spacing w:line="360" w:lineRule="auto"/>
              <w:jc w:val="both"/>
              <w:rPr>
                <w:rFonts w:ascii="Arial" w:hAnsi="Arial" w:cs="Arial"/>
                <w:sz w:val="20"/>
                <w:szCs w:val="20"/>
              </w:rPr>
            </w:pPr>
            <w:r>
              <w:rPr>
                <w:rFonts w:ascii="Arial" w:hAnsi="Arial" w:cs="Arial"/>
                <w:sz w:val="20"/>
                <w:szCs w:val="20"/>
              </w:rPr>
              <w:t>7.370</w:t>
            </w:r>
          </w:p>
        </w:tc>
        <w:tc>
          <w:tcPr>
            <w:tcW w:w="1510" w:type="dxa"/>
          </w:tcPr>
          <w:p w:rsidR="00A83CE4" w:rsidRDefault="006A4B0D" w:rsidP="00A83CE4">
            <w:pPr>
              <w:spacing w:line="360" w:lineRule="auto"/>
              <w:jc w:val="both"/>
              <w:rPr>
                <w:rFonts w:ascii="Arial" w:hAnsi="Arial" w:cs="Arial"/>
                <w:sz w:val="20"/>
                <w:szCs w:val="20"/>
              </w:rPr>
            </w:pPr>
            <w:r>
              <w:rPr>
                <w:rFonts w:ascii="Arial" w:hAnsi="Arial" w:cs="Arial"/>
                <w:sz w:val="20"/>
                <w:szCs w:val="20"/>
              </w:rPr>
              <w:t>104.39</w:t>
            </w:r>
          </w:p>
        </w:tc>
      </w:tr>
      <w:tr w:rsidR="00A83CE4" w:rsidTr="00AE4FDE">
        <w:tc>
          <w:tcPr>
            <w:tcW w:w="472"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V</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Construction investment</w:t>
            </w:r>
            <w:r>
              <w:rPr>
                <w:rFonts w:ascii="Arial" w:hAnsi="Arial" w:cs="Arial"/>
                <w:sz w:val="20"/>
                <w:szCs w:val="20"/>
              </w:rPr>
              <w:t>, repair, safety, environment</w:t>
            </w:r>
          </w:p>
        </w:tc>
        <w:tc>
          <w:tcPr>
            <w:tcW w:w="1917" w:type="dxa"/>
          </w:tcPr>
          <w:p w:rsidR="00A83CE4" w:rsidRDefault="00A83CE4" w:rsidP="00A83CE4">
            <w:pPr>
              <w:spacing w:line="360" w:lineRule="auto"/>
              <w:jc w:val="both"/>
              <w:rPr>
                <w:rFonts w:ascii="Arial" w:hAnsi="Arial" w:cs="Arial"/>
                <w:sz w:val="20"/>
                <w:szCs w:val="20"/>
              </w:rPr>
            </w:pPr>
          </w:p>
        </w:tc>
        <w:tc>
          <w:tcPr>
            <w:tcW w:w="1541" w:type="dxa"/>
          </w:tcPr>
          <w:p w:rsidR="00A83CE4" w:rsidRDefault="00A83CE4" w:rsidP="00A83CE4">
            <w:pPr>
              <w:spacing w:line="360" w:lineRule="auto"/>
              <w:jc w:val="both"/>
              <w:rPr>
                <w:rFonts w:ascii="Arial" w:hAnsi="Arial" w:cs="Arial"/>
                <w:sz w:val="20"/>
                <w:szCs w:val="20"/>
              </w:rPr>
            </w:pPr>
          </w:p>
        </w:tc>
        <w:tc>
          <w:tcPr>
            <w:tcW w:w="1553" w:type="dxa"/>
          </w:tcPr>
          <w:p w:rsidR="00A83CE4" w:rsidRDefault="00A83CE4" w:rsidP="00A83CE4">
            <w:pPr>
              <w:spacing w:line="360" w:lineRule="auto"/>
              <w:jc w:val="both"/>
              <w:rPr>
                <w:rFonts w:ascii="Arial" w:hAnsi="Arial" w:cs="Arial"/>
                <w:sz w:val="20"/>
                <w:szCs w:val="20"/>
              </w:rPr>
            </w:pPr>
          </w:p>
        </w:tc>
        <w:tc>
          <w:tcPr>
            <w:tcW w:w="1510" w:type="dxa"/>
          </w:tcPr>
          <w:p w:rsidR="00A83CE4" w:rsidRDefault="00A83CE4" w:rsidP="00A83CE4">
            <w:pPr>
              <w:spacing w:line="360" w:lineRule="auto"/>
              <w:jc w:val="both"/>
              <w:rPr>
                <w:rFonts w:ascii="Arial" w:hAnsi="Arial" w:cs="Arial"/>
                <w:sz w:val="20"/>
                <w:szCs w:val="20"/>
              </w:rPr>
            </w:pPr>
          </w:p>
        </w:tc>
      </w:tr>
      <w:tr w:rsidR="00A83CE4" w:rsidTr="00AE4FDE">
        <w:tc>
          <w:tcPr>
            <w:tcW w:w="472" w:type="dxa"/>
          </w:tcPr>
          <w:p w:rsidR="00A83CE4" w:rsidRDefault="00A83CE4" w:rsidP="00A83CE4">
            <w:r w:rsidRPr="00B96020">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Construction investment</w:t>
            </w:r>
          </w:p>
        </w:tc>
        <w:tc>
          <w:tcPr>
            <w:tcW w:w="1917"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4,800</w:t>
            </w:r>
          </w:p>
        </w:tc>
        <w:tc>
          <w:tcPr>
            <w:tcW w:w="1553" w:type="dxa"/>
          </w:tcPr>
          <w:p w:rsidR="00A83CE4" w:rsidRDefault="006A4B0D" w:rsidP="00A83CE4">
            <w:pPr>
              <w:spacing w:line="360" w:lineRule="auto"/>
              <w:jc w:val="both"/>
              <w:rPr>
                <w:rFonts w:ascii="Arial" w:hAnsi="Arial" w:cs="Arial"/>
                <w:sz w:val="20"/>
                <w:szCs w:val="20"/>
              </w:rPr>
            </w:pPr>
            <w:r>
              <w:rPr>
                <w:rFonts w:ascii="Arial" w:hAnsi="Arial" w:cs="Arial"/>
                <w:sz w:val="20"/>
                <w:szCs w:val="20"/>
              </w:rPr>
              <w:t>36,034</w:t>
            </w:r>
          </w:p>
        </w:tc>
        <w:tc>
          <w:tcPr>
            <w:tcW w:w="1510" w:type="dxa"/>
          </w:tcPr>
          <w:p w:rsidR="00A83CE4" w:rsidRDefault="006A4B0D" w:rsidP="00A83CE4">
            <w:pPr>
              <w:spacing w:line="360" w:lineRule="auto"/>
              <w:jc w:val="both"/>
              <w:rPr>
                <w:rFonts w:ascii="Arial" w:hAnsi="Arial" w:cs="Arial"/>
                <w:sz w:val="20"/>
                <w:szCs w:val="20"/>
              </w:rPr>
            </w:pPr>
            <w:r>
              <w:rPr>
                <w:rFonts w:ascii="Arial" w:hAnsi="Arial" w:cs="Arial"/>
                <w:sz w:val="20"/>
                <w:szCs w:val="20"/>
              </w:rPr>
              <w:t>750.74</w:t>
            </w:r>
          </w:p>
        </w:tc>
      </w:tr>
      <w:tr w:rsidR="00A83CE4" w:rsidTr="00AE4FDE">
        <w:tc>
          <w:tcPr>
            <w:tcW w:w="472" w:type="dxa"/>
          </w:tcPr>
          <w:p w:rsidR="00A83CE4" w:rsidRDefault="00A83CE4" w:rsidP="00A83CE4">
            <w:r w:rsidRPr="00B96020">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Overhaul</w:t>
            </w:r>
          </w:p>
        </w:tc>
        <w:tc>
          <w:tcPr>
            <w:tcW w:w="1917"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VND million</w:t>
            </w: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17,540</w:t>
            </w:r>
          </w:p>
        </w:tc>
        <w:tc>
          <w:tcPr>
            <w:tcW w:w="1553" w:type="dxa"/>
          </w:tcPr>
          <w:p w:rsidR="00A83CE4" w:rsidRDefault="006A4B0D" w:rsidP="00A83CE4">
            <w:pPr>
              <w:spacing w:line="360" w:lineRule="auto"/>
              <w:jc w:val="both"/>
              <w:rPr>
                <w:rFonts w:ascii="Arial" w:hAnsi="Arial" w:cs="Arial"/>
                <w:sz w:val="20"/>
                <w:szCs w:val="20"/>
              </w:rPr>
            </w:pPr>
            <w:r>
              <w:rPr>
                <w:rFonts w:ascii="Arial" w:hAnsi="Arial" w:cs="Arial"/>
                <w:sz w:val="20"/>
                <w:szCs w:val="20"/>
              </w:rPr>
              <w:t>30,290</w:t>
            </w:r>
          </w:p>
        </w:tc>
        <w:tc>
          <w:tcPr>
            <w:tcW w:w="1510" w:type="dxa"/>
          </w:tcPr>
          <w:p w:rsidR="00A83CE4" w:rsidRDefault="006A4B0D" w:rsidP="00A83CE4">
            <w:pPr>
              <w:spacing w:line="360" w:lineRule="auto"/>
              <w:jc w:val="both"/>
              <w:rPr>
                <w:rFonts w:ascii="Arial" w:hAnsi="Arial" w:cs="Arial"/>
                <w:sz w:val="20"/>
                <w:szCs w:val="20"/>
              </w:rPr>
            </w:pPr>
            <w:r>
              <w:rPr>
                <w:rFonts w:ascii="Arial" w:hAnsi="Arial" w:cs="Arial"/>
                <w:sz w:val="20"/>
                <w:szCs w:val="20"/>
              </w:rPr>
              <w:t>172.69</w:t>
            </w:r>
          </w:p>
        </w:tc>
      </w:tr>
      <w:tr w:rsidR="00A83CE4" w:rsidTr="00AE4FDE">
        <w:tc>
          <w:tcPr>
            <w:tcW w:w="472" w:type="dxa"/>
          </w:tcPr>
          <w:p w:rsidR="00A83CE4" w:rsidRDefault="00A83CE4" w:rsidP="00A83CE4">
            <w:r w:rsidRPr="00C55373">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Pr>
                <w:rFonts w:ascii="Arial" w:hAnsi="Arial" w:cs="Arial"/>
                <w:sz w:val="20"/>
                <w:szCs w:val="20"/>
              </w:rPr>
              <w:t>Regular repair</w:t>
            </w:r>
          </w:p>
        </w:tc>
        <w:tc>
          <w:tcPr>
            <w:tcW w:w="1917" w:type="dxa"/>
          </w:tcPr>
          <w:p w:rsidR="00A83CE4" w:rsidRDefault="00A83CE4" w:rsidP="00A83CE4">
            <w:pPr>
              <w:spacing w:line="360" w:lineRule="auto"/>
              <w:jc w:val="both"/>
              <w:rPr>
                <w:rFonts w:ascii="Arial" w:hAnsi="Arial" w:cs="Arial"/>
                <w:sz w:val="20"/>
                <w:szCs w:val="20"/>
              </w:rPr>
            </w:pP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35,016</w:t>
            </w:r>
          </w:p>
        </w:tc>
        <w:tc>
          <w:tcPr>
            <w:tcW w:w="1553" w:type="dxa"/>
          </w:tcPr>
          <w:p w:rsidR="00A83CE4" w:rsidRDefault="006A4B0D" w:rsidP="00A83CE4">
            <w:pPr>
              <w:spacing w:line="360" w:lineRule="auto"/>
              <w:jc w:val="both"/>
              <w:rPr>
                <w:rFonts w:ascii="Arial" w:hAnsi="Arial" w:cs="Arial"/>
                <w:sz w:val="20"/>
                <w:szCs w:val="20"/>
              </w:rPr>
            </w:pPr>
            <w:r>
              <w:rPr>
                <w:rFonts w:ascii="Arial" w:hAnsi="Arial" w:cs="Arial"/>
                <w:sz w:val="20"/>
                <w:szCs w:val="20"/>
              </w:rPr>
              <w:t>32,964</w:t>
            </w:r>
          </w:p>
        </w:tc>
        <w:tc>
          <w:tcPr>
            <w:tcW w:w="1510" w:type="dxa"/>
          </w:tcPr>
          <w:p w:rsidR="00A83CE4" w:rsidRDefault="006A4B0D" w:rsidP="00A83CE4">
            <w:pPr>
              <w:spacing w:line="360" w:lineRule="auto"/>
              <w:jc w:val="both"/>
              <w:rPr>
                <w:rFonts w:ascii="Arial" w:hAnsi="Arial" w:cs="Arial"/>
                <w:sz w:val="20"/>
                <w:szCs w:val="20"/>
              </w:rPr>
            </w:pPr>
            <w:r>
              <w:rPr>
                <w:rFonts w:ascii="Arial" w:hAnsi="Arial" w:cs="Arial"/>
                <w:sz w:val="20"/>
                <w:szCs w:val="20"/>
              </w:rPr>
              <w:t>94.14</w:t>
            </w:r>
          </w:p>
        </w:tc>
      </w:tr>
      <w:tr w:rsidR="00A83CE4" w:rsidTr="00AE4FDE">
        <w:tc>
          <w:tcPr>
            <w:tcW w:w="472" w:type="dxa"/>
          </w:tcPr>
          <w:p w:rsidR="00A83CE4" w:rsidRDefault="00A83CE4" w:rsidP="00A83CE4">
            <w:r w:rsidRPr="00C55373">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Safety - Labor protection</w:t>
            </w:r>
          </w:p>
        </w:tc>
        <w:tc>
          <w:tcPr>
            <w:tcW w:w="1917" w:type="dxa"/>
          </w:tcPr>
          <w:p w:rsidR="00A83CE4" w:rsidRDefault="00A83CE4" w:rsidP="00A83CE4">
            <w:pPr>
              <w:spacing w:line="360" w:lineRule="auto"/>
              <w:jc w:val="both"/>
              <w:rPr>
                <w:rFonts w:ascii="Arial" w:hAnsi="Arial" w:cs="Arial"/>
                <w:sz w:val="20"/>
                <w:szCs w:val="20"/>
              </w:rPr>
            </w:pP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7</w:t>
            </w:r>
            <w:r>
              <w:rPr>
                <w:rFonts w:ascii="Arial" w:hAnsi="Arial" w:cs="Arial"/>
                <w:sz w:val="20"/>
                <w:szCs w:val="20"/>
              </w:rPr>
              <w:t>,</w:t>
            </w:r>
            <w:r w:rsidRPr="00282A4F">
              <w:rPr>
                <w:rFonts w:ascii="Arial" w:hAnsi="Arial" w:cs="Arial"/>
                <w:sz w:val="20"/>
                <w:szCs w:val="20"/>
              </w:rPr>
              <w:t>370</w:t>
            </w:r>
          </w:p>
        </w:tc>
        <w:tc>
          <w:tcPr>
            <w:tcW w:w="1553" w:type="dxa"/>
          </w:tcPr>
          <w:p w:rsidR="00A83CE4" w:rsidRDefault="006A4B0D" w:rsidP="00A83CE4">
            <w:pPr>
              <w:spacing w:line="360" w:lineRule="auto"/>
              <w:jc w:val="both"/>
              <w:rPr>
                <w:rFonts w:ascii="Arial" w:hAnsi="Arial" w:cs="Arial"/>
                <w:sz w:val="20"/>
                <w:szCs w:val="20"/>
              </w:rPr>
            </w:pPr>
            <w:r>
              <w:rPr>
                <w:rFonts w:ascii="Arial" w:hAnsi="Arial" w:cs="Arial"/>
                <w:sz w:val="20"/>
                <w:szCs w:val="20"/>
              </w:rPr>
              <w:t>6,316</w:t>
            </w:r>
          </w:p>
        </w:tc>
        <w:tc>
          <w:tcPr>
            <w:tcW w:w="1510" w:type="dxa"/>
          </w:tcPr>
          <w:p w:rsidR="00A83CE4" w:rsidRDefault="006A4B0D" w:rsidP="00A83CE4">
            <w:pPr>
              <w:spacing w:line="360" w:lineRule="auto"/>
              <w:jc w:val="both"/>
              <w:rPr>
                <w:rFonts w:ascii="Arial" w:hAnsi="Arial" w:cs="Arial"/>
                <w:sz w:val="20"/>
                <w:szCs w:val="20"/>
              </w:rPr>
            </w:pPr>
            <w:r>
              <w:rPr>
                <w:rFonts w:ascii="Arial" w:hAnsi="Arial" w:cs="Arial"/>
                <w:sz w:val="20"/>
                <w:szCs w:val="20"/>
              </w:rPr>
              <w:t>85.70</w:t>
            </w:r>
          </w:p>
        </w:tc>
      </w:tr>
      <w:tr w:rsidR="00A83CE4" w:rsidTr="00AE4FDE">
        <w:tc>
          <w:tcPr>
            <w:tcW w:w="472" w:type="dxa"/>
          </w:tcPr>
          <w:p w:rsidR="00A83CE4" w:rsidRDefault="00A83CE4" w:rsidP="00A83CE4">
            <w:r w:rsidRPr="00C55373">
              <w:rPr>
                <w:rFonts w:ascii="Arial" w:hAnsi="Arial" w:cs="Arial"/>
                <w:sz w:val="20"/>
                <w:szCs w:val="20"/>
              </w:rPr>
              <w:t>-</w:t>
            </w:r>
          </w:p>
        </w:tc>
        <w:tc>
          <w:tcPr>
            <w:tcW w:w="2583"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Environment</w:t>
            </w:r>
          </w:p>
        </w:tc>
        <w:tc>
          <w:tcPr>
            <w:tcW w:w="1917" w:type="dxa"/>
          </w:tcPr>
          <w:p w:rsidR="00A83CE4" w:rsidRDefault="00A83CE4" w:rsidP="00A83CE4">
            <w:pPr>
              <w:spacing w:line="360" w:lineRule="auto"/>
              <w:jc w:val="both"/>
              <w:rPr>
                <w:rFonts w:ascii="Arial" w:hAnsi="Arial" w:cs="Arial"/>
                <w:sz w:val="20"/>
                <w:szCs w:val="20"/>
              </w:rPr>
            </w:pPr>
          </w:p>
        </w:tc>
        <w:tc>
          <w:tcPr>
            <w:tcW w:w="1541" w:type="dxa"/>
          </w:tcPr>
          <w:p w:rsidR="00A83CE4" w:rsidRDefault="00A83CE4" w:rsidP="00A83CE4">
            <w:pPr>
              <w:spacing w:line="360" w:lineRule="auto"/>
              <w:jc w:val="both"/>
              <w:rPr>
                <w:rFonts w:ascii="Arial" w:hAnsi="Arial" w:cs="Arial"/>
                <w:sz w:val="20"/>
                <w:szCs w:val="20"/>
              </w:rPr>
            </w:pPr>
            <w:r w:rsidRPr="00282A4F">
              <w:rPr>
                <w:rFonts w:ascii="Arial" w:hAnsi="Arial" w:cs="Arial"/>
                <w:sz w:val="20"/>
                <w:szCs w:val="20"/>
              </w:rPr>
              <w:t>923</w:t>
            </w:r>
          </w:p>
        </w:tc>
        <w:tc>
          <w:tcPr>
            <w:tcW w:w="1553" w:type="dxa"/>
          </w:tcPr>
          <w:p w:rsidR="00A83CE4" w:rsidRDefault="00C025F8" w:rsidP="00A83CE4">
            <w:pPr>
              <w:spacing w:line="360" w:lineRule="auto"/>
              <w:jc w:val="both"/>
              <w:rPr>
                <w:rFonts w:ascii="Arial" w:hAnsi="Arial" w:cs="Arial"/>
                <w:sz w:val="20"/>
                <w:szCs w:val="20"/>
              </w:rPr>
            </w:pPr>
            <w:r>
              <w:rPr>
                <w:rFonts w:ascii="Arial" w:hAnsi="Arial" w:cs="Arial"/>
                <w:sz w:val="20"/>
                <w:szCs w:val="20"/>
              </w:rPr>
              <w:t>2,395</w:t>
            </w:r>
          </w:p>
        </w:tc>
        <w:tc>
          <w:tcPr>
            <w:tcW w:w="1510" w:type="dxa"/>
          </w:tcPr>
          <w:p w:rsidR="00A83CE4" w:rsidRDefault="00C025F8" w:rsidP="00A83CE4">
            <w:pPr>
              <w:spacing w:line="360" w:lineRule="auto"/>
              <w:jc w:val="both"/>
              <w:rPr>
                <w:rFonts w:ascii="Arial" w:hAnsi="Arial" w:cs="Arial"/>
                <w:sz w:val="20"/>
                <w:szCs w:val="20"/>
              </w:rPr>
            </w:pPr>
            <w:r>
              <w:rPr>
                <w:rFonts w:ascii="Arial" w:hAnsi="Arial" w:cs="Arial"/>
                <w:sz w:val="20"/>
                <w:szCs w:val="20"/>
              </w:rPr>
              <w:t>259.48</w:t>
            </w:r>
          </w:p>
        </w:tc>
      </w:tr>
    </w:tbl>
    <w:p w:rsidR="00B07401" w:rsidRDefault="00B07401" w:rsidP="00F86F51">
      <w:pPr>
        <w:spacing w:line="360" w:lineRule="auto"/>
        <w:jc w:val="both"/>
        <w:rPr>
          <w:rFonts w:ascii="Arial" w:hAnsi="Arial" w:cs="Arial"/>
          <w:sz w:val="20"/>
          <w:szCs w:val="20"/>
        </w:rPr>
      </w:pPr>
    </w:p>
    <w:p w:rsidR="00FC378C" w:rsidRDefault="00FC378C" w:rsidP="00F86F51">
      <w:pPr>
        <w:spacing w:line="360" w:lineRule="auto"/>
        <w:jc w:val="both"/>
        <w:rPr>
          <w:rFonts w:ascii="Arial" w:hAnsi="Arial" w:cs="Arial"/>
          <w:sz w:val="20"/>
          <w:szCs w:val="20"/>
        </w:rPr>
      </w:pPr>
      <w:r>
        <w:rPr>
          <w:rFonts w:ascii="Arial" w:hAnsi="Arial" w:cs="Arial"/>
          <w:sz w:val="20"/>
          <w:szCs w:val="20"/>
        </w:rPr>
        <w:t>Article 6: Approve the report on operation of the Board of Directors in 2019 and operation plan for 2020</w:t>
      </w:r>
    </w:p>
    <w:p w:rsidR="001F0AD5" w:rsidRDefault="00FC378C" w:rsidP="00F86F51">
      <w:pPr>
        <w:spacing w:line="360" w:lineRule="auto"/>
        <w:jc w:val="both"/>
        <w:rPr>
          <w:rFonts w:ascii="Arial" w:hAnsi="Arial" w:cs="Arial"/>
          <w:sz w:val="20"/>
          <w:szCs w:val="20"/>
        </w:rPr>
      </w:pPr>
      <w:r w:rsidRPr="00FC378C">
        <w:rPr>
          <w:rFonts w:ascii="Arial" w:hAnsi="Arial" w:cs="Arial"/>
          <w:sz w:val="20"/>
          <w:szCs w:val="20"/>
        </w:rPr>
        <w:t>Article 7</w:t>
      </w:r>
      <w:r>
        <w:rPr>
          <w:rFonts w:ascii="Arial" w:hAnsi="Arial" w:cs="Arial"/>
          <w:sz w:val="20"/>
          <w:szCs w:val="20"/>
        </w:rPr>
        <w:t>:</w:t>
      </w:r>
      <w:r w:rsidRPr="00FC378C">
        <w:rPr>
          <w:rFonts w:ascii="Arial" w:hAnsi="Arial" w:cs="Arial"/>
          <w:sz w:val="20"/>
          <w:szCs w:val="20"/>
        </w:rPr>
        <w:t xml:space="preserve"> </w:t>
      </w:r>
      <w:r w:rsidR="001F0AD5">
        <w:rPr>
          <w:rFonts w:ascii="Arial" w:hAnsi="Arial" w:cs="Arial"/>
          <w:sz w:val="20"/>
          <w:szCs w:val="20"/>
        </w:rPr>
        <w:t>Approve the plan on operation of the Supervisory Board in 2019 and operation plan for 2020</w:t>
      </w:r>
    </w:p>
    <w:p w:rsidR="001F0AD5" w:rsidRDefault="001F0AD5" w:rsidP="00F86F51">
      <w:pPr>
        <w:spacing w:line="360" w:lineRule="auto"/>
        <w:jc w:val="both"/>
        <w:rPr>
          <w:rFonts w:ascii="Arial" w:hAnsi="Arial" w:cs="Arial"/>
          <w:sz w:val="20"/>
          <w:szCs w:val="20"/>
        </w:rPr>
      </w:pPr>
      <w:r>
        <w:rPr>
          <w:rFonts w:ascii="Arial" w:hAnsi="Arial" w:cs="Arial"/>
          <w:sz w:val="20"/>
          <w:szCs w:val="20"/>
        </w:rPr>
        <w:t>Article 8: Approve the audited financial statement of 2019</w:t>
      </w:r>
    </w:p>
    <w:p w:rsidR="0007165A" w:rsidRDefault="001F0AD5" w:rsidP="00F86F51">
      <w:pPr>
        <w:spacing w:line="360" w:lineRule="auto"/>
        <w:jc w:val="both"/>
        <w:rPr>
          <w:rFonts w:ascii="Arial" w:hAnsi="Arial" w:cs="Arial"/>
          <w:sz w:val="20"/>
          <w:szCs w:val="20"/>
        </w:rPr>
      </w:pPr>
      <w:r>
        <w:rPr>
          <w:rFonts w:ascii="Arial" w:hAnsi="Arial" w:cs="Arial"/>
          <w:sz w:val="20"/>
          <w:szCs w:val="20"/>
        </w:rPr>
        <w:t>Article 9: Approve the plan on</w:t>
      </w:r>
      <w:r w:rsidR="00FC378C" w:rsidRPr="00FC378C">
        <w:rPr>
          <w:rFonts w:ascii="Arial" w:hAnsi="Arial" w:cs="Arial"/>
          <w:sz w:val="20"/>
          <w:szCs w:val="20"/>
        </w:rPr>
        <w:t xml:space="preserve"> distributing profit of 2019 </w:t>
      </w:r>
      <w:r w:rsidR="0007165A">
        <w:rPr>
          <w:rFonts w:ascii="Arial" w:hAnsi="Arial" w:cs="Arial"/>
          <w:sz w:val="20"/>
          <w:szCs w:val="20"/>
        </w:rPr>
        <w:t>and profit plan for 2020</w:t>
      </w:r>
    </w:p>
    <w:p w:rsidR="00293348" w:rsidRDefault="0007165A" w:rsidP="00F86F51">
      <w:pPr>
        <w:spacing w:line="360" w:lineRule="auto"/>
        <w:jc w:val="both"/>
        <w:rPr>
          <w:rFonts w:ascii="Arial" w:hAnsi="Arial" w:cs="Arial"/>
          <w:sz w:val="20"/>
          <w:szCs w:val="20"/>
        </w:rPr>
      </w:pPr>
      <w:r>
        <w:rPr>
          <w:rFonts w:ascii="Arial" w:hAnsi="Arial" w:cs="Arial"/>
          <w:sz w:val="20"/>
          <w:szCs w:val="20"/>
        </w:rPr>
        <w:t xml:space="preserve">The operation results of 2019 was negative VND </w:t>
      </w:r>
      <w:r w:rsidR="00FC378C" w:rsidRPr="00FC378C">
        <w:rPr>
          <w:rFonts w:ascii="Arial" w:hAnsi="Arial" w:cs="Arial"/>
          <w:sz w:val="20"/>
          <w:szCs w:val="20"/>
        </w:rPr>
        <w:t>133.36</w:t>
      </w:r>
      <w:r>
        <w:rPr>
          <w:rFonts w:ascii="Arial" w:hAnsi="Arial" w:cs="Arial"/>
          <w:sz w:val="20"/>
          <w:szCs w:val="20"/>
        </w:rPr>
        <w:t xml:space="preserve">5 billion, so the </w:t>
      </w:r>
      <w:r w:rsidR="00FC378C" w:rsidRPr="00FC378C">
        <w:rPr>
          <w:rFonts w:ascii="Arial" w:hAnsi="Arial" w:cs="Arial"/>
          <w:sz w:val="20"/>
          <w:szCs w:val="20"/>
        </w:rPr>
        <w:t xml:space="preserve">Company </w:t>
      </w:r>
      <w:r w:rsidR="00293348">
        <w:rPr>
          <w:rFonts w:ascii="Arial" w:hAnsi="Arial" w:cs="Arial"/>
          <w:sz w:val="20"/>
          <w:szCs w:val="20"/>
        </w:rPr>
        <w:t>will not make dividend payment and extract to funds for 2020</w:t>
      </w:r>
    </w:p>
    <w:p w:rsidR="00293348" w:rsidRDefault="00293348" w:rsidP="00F86F51">
      <w:pPr>
        <w:spacing w:line="360" w:lineRule="auto"/>
        <w:jc w:val="both"/>
        <w:rPr>
          <w:rFonts w:ascii="Arial" w:hAnsi="Arial" w:cs="Arial"/>
          <w:sz w:val="20"/>
          <w:szCs w:val="20"/>
        </w:rPr>
      </w:pPr>
      <w:r>
        <w:rPr>
          <w:rFonts w:ascii="Arial" w:hAnsi="Arial" w:cs="Arial"/>
          <w:sz w:val="20"/>
          <w:szCs w:val="20"/>
        </w:rPr>
        <w:t>In 2020, the Company will not pay</w:t>
      </w:r>
      <w:r w:rsidR="00FC378C" w:rsidRPr="00FC378C">
        <w:rPr>
          <w:rFonts w:ascii="Arial" w:hAnsi="Arial" w:cs="Arial"/>
          <w:sz w:val="20"/>
          <w:szCs w:val="20"/>
        </w:rPr>
        <w:t xml:space="preserve"> di</w:t>
      </w:r>
      <w:r>
        <w:rPr>
          <w:rFonts w:ascii="Arial" w:hAnsi="Arial" w:cs="Arial"/>
          <w:sz w:val="20"/>
          <w:szCs w:val="20"/>
        </w:rPr>
        <w:t>vidend</w:t>
      </w:r>
      <w:r w:rsidR="00FC378C" w:rsidRPr="00FC378C">
        <w:rPr>
          <w:rFonts w:ascii="Arial" w:hAnsi="Arial" w:cs="Arial"/>
          <w:sz w:val="20"/>
          <w:szCs w:val="20"/>
        </w:rPr>
        <w:t xml:space="preserve">, </w:t>
      </w:r>
      <w:r>
        <w:rPr>
          <w:rFonts w:ascii="Arial" w:hAnsi="Arial" w:cs="Arial"/>
          <w:sz w:val="20"/>
          <w:szCs w:val="20"/>
        </w:rPr>
        <w:t>extract to funds; all profit is used to of</w:t>
      </w:r>
      <w:r w:rsidR="00FC378C" w:rsidRPr="00FC378C">
        <w:rPr>
          <w:rFonts w:ascii="Arial" w:hAnsi="Arial" w:cs="Arial"/>
          <w:sz w:val="20"/>
          <w:szCs w:val="20"/>
        </w:rPr>
        <w:t xml:space="preserve">fset </w:t>
      </w:r>
      <w:r>
        <w:rPr>
          <w:rFonts w:ascii="Arial" w:hAnsi="Arial" w:cs="Arial"/>
          <w:sz w:val="20"/>
          <w:szCs w:val="20"/>
        </w:rPr>
        <w:t>the accumulated loss in previous years</w:t>
      </w:r>
    </w:p>
    <w:p w:rsidR="002D4BD0" w:rsidRDefault="00293348" w:rsidP="00F86F51">
      <w:pPr>
        <w:spacing w:line="360" w:lineRule="auto"/>
        <w:jc w:val="both"/>
        <w:rPr>
          <w:rFonts w:ascii="Arial" w:hAnsi="Arial" w:cs="Arial"/>
          <w:sz w:val="20"/>
          <w:szCs w:val="20"/>
        </w:rPr>
      </w:pPr>
      <w:r>
        <w:rPr>
          <w:rFonts w:ascii="Arial" w:hAnsi="Arial" w:cs="Arial"/>
          <w:sz w:val="20"/>
          <w:szCs w:val="20"/>
        </w:rPr>
        <w:t>Article 10:</w:t>
      </w:r>
      <w:r w:rsidR="00FC378C" w:rsidRPr="00FC378C">
        <w:rPr>
          <w:rFonts w:ascii="Arial" w:hAnsi="Arial" w:cs="Arial"/>
          <w:sz w:val="20"/>
          <w:szCs w:val="20"/>
        </w:rPr>
        <w:t xml:space="preserve"> Approve the adjustment, </w:t>
      </w:r>
      <w:r w:rsidR="00F15375">
        <w:rPr>
          <w:rFonts w:ascii="Arial" w:hAnsi="Arial" w:cs="Arial"/>
          <w:sz w:val="20"/>
          <w:szCs w:val="20"/>
        </w:rPr>
        <w:t>structure of investment cost of Cao Bang Steel Complex project, the annual</w:t>
      </w:r>
      <w:r w:rsidR="00FC378C" w:rsidRPr="00FC378C">
        <w:rPr>
          <w:rFonts w:ascii="Arial" w:hAnsi="Arial" w:cs="Arial"/>
          <w:sz w:val="20"/>
          <w:szCs w:val="20"/>
        </w:rPr>
        <w:t xml:space="preserve"> General Meeting of Shareholders authorized the </w:t>
      </w:r>
      <w:r w:rsidR="00AC44E8">
        <w:rPr>
          <w:rFonts w:ascii="Arial" w:hAnsi="Arial" w:cs="Arial"/>
          <w:sz w:val="20"/>
          <w:szCs w:val="20"/>
        </w:rPr>
        <w:t>Board of Directors to</w:t>
      </w:r>
      <w:r w:rsidR="00FC378C" w:rsidRPr="00FC378C">
        <w:rPr>
          <w:rFonts w:ascii="Arial" w:hAnsi="Arial" w:cs="Arial"/>
          <w:sz w:val="20"/>
          <w:szCs w:val="20"/>
        </w:rPr>
        <w:t xml:space="preserve"> approve the adjustment of cost structure </w:t>
      </w:r>
      <w:r w:rsidR="00AC44E8">
        <w:rPr>
          <w:rFonts w:ascii="Arial" w:hAnsi="Arial" w:cs="Arial"/>
          <w:sz w:val="20"/>
          <w:szCs w:val="20"/>
        </w:rPr>
        <w:t>of total investment in</w:t>
      </w:r>
      <w:r w:rsidR="00FC378C" w:rsidRPr="00FC378C">
        <w:rPr>
          <w:rFonts w:ascii="Arial" w:hAnsi="Arial" w:cs="Arial"/>
          <w:sz w:val="20"/>
          <w:szCs w:val="20"/>
        </w:rPr>
        <w:t xml:space="preserve"> Cao Bang </w:t>
      </w:r>
      <w:r w:rsidR="002D4BD0">
        <w:rPr>
          <w:rFonts w:ascii="Arial" w:hAnsi="Arial" w:cs="Arial"/>
          <w:sz w:val="20"/>
          <w:szCs w:val="20"/>
        </w:rPr>
        <w:t>Steel Complex project, implement</w:t>
      </w:r>
      <w:r w:rsidR="00FC378C" w:rsidRPr="00FC378C">
        <w:rPr>
          <w:rFonts w:ascii="Arial" w:hAnsi="Arial" w:cs="Arial"/>
          <w:sz w:val="20"/>
          <w:szCs w:val="20"/>
        </w:rPr>
        <w:t xml:space="preserve"> the settlement of the completed project and the subsequent work </w:t>
      </w:r>
      <w:r w:rsidR="002D4BD0">
        <w:rPr>
          <w:rFonts w:ascii="Arial" w:hAnsi="Arial" w:cs="Arial"/>
          <w:sz w:val="20"/>
          <w:szCs w:val="20"/>
        </w:rPr>
        <w:t>in accordance with</w:t>
      </w:r>
      <w:r w:rsidR="00FC378C" w:rsidRPr="00FC378C">
        <w:rPr>
          <w:rFonts w:ascii="Arial" w:hAnsi="Arial" w:cs="Arial"/>
          <w:sz w:val="20"/>
          <w:szCs w:val="20"/>
        </w:rPr>
        <w:t xml:space="preserve"> the current regulation</w:t>
      </w:r>
      <w:r w:rsidR="002D4BD0">
        <w:rPr>
          <w:rFonts w:ascii="Arial" w:hAnsi="Arial" w:cs="Arial"/>
          <w:sz w:val="20"/>
          <w:szCs w:val="20"/>
        </w:rPr>
        <w:t>s</w:t>
      </w:r>
    </w:p>
    <w:p w:rsidR="00FC378C" w:rsidRDefault="002D4BD0" w:rsidP="00F86F51">
      <w:pPr>
        <w:spacing w:line="360" w:lineRule="auto"/>
        <w:jc w:val="both"/>
        <w:rPr>
          <w:rFonts w:ascii="Arial" w:hAnsi="Arial" w:cs="Arial"/>
          <w:sz w:val="20"/>
          <w:szCs w:val="20"/>
        </w:rPr>
      </w:pPr>
      <w:r>
        <w:rPr>
          <w:rFonts w:ascii="Arial" w:hAnsi="Arial" w:cs="Arial"/>
          <w:sz w:val="20"/>
          <w:szCs w:val="20"/>
        </w:rPr>
        <w:t>Article 11:</w:t>
      </w:r>
      <w:r w:rsidR="00FC378C" w:rsidRPr="00FC378C">
        <w:rPr>
          <w:rFonts w:ascii="Arial" w:hAnsi="Arial" w:cs="Arial"/>
          <w:sz w:val="20"/>
          <w:szCs w:val="20"/>
        </w:rPr>
        <w:t xml:space="preserve"> Approving the cooperation with </w:t>
      </w:r>
      <w:proofErr w:type="spellStart"/>
      <w:r w:rsidR="00046E5F" w:rsidRPr="00046E5F">
        <w:rPr>
          <w:rFonts w:ascii="Arial" w:hAnsi="Arial" w:cs="Arial"/>
          <w:sz w:val="20"/>
          <w:szCs w:val="20"/>
        </w:rPr>
        <w:t>Vinacomin</w:t>
      </w:r>
      <w:proofErr w:type="spellEnd"/>
      <w:r w:rsidR="00046E5F" w:rsidRPr="00046E5F">
        <w:rPr>
          <w:rFonts w:ascii="Arial" w:hAnsi="Arial" w:cs="Arial"/>
          <w:sz w:val="20"/>
          <w:szCs w:val="20"/>
        </w:rPr>
        <w:t xml:space="preserve"> - Minerals Holding Corporation</w:t>
      </w:r>
      <w:r w:rsidR="00046E5F">
        <w:rPr>
          <w:rFonts w:ascii="Arial" w:hAnsi="Arial" w:cs="Arial"/>
          <w:sz w:val="20"/>
          <w:szCs w:val="20"/>
        </w:rPr>
        <w:t xml:space="preserve"> (</w:t>
      </w:r>
      <w:proofErr w:type="spellStart"/>
      <w:r w:rsidR="00046E5F">
        <w:rPr>
          <w:rFonts w:ascii="Arial" w:hAnsi="Arial" w:cs="Arial"/>
          <w:sz w:val="20"/>
          <w:szCs w:val="20"/>
        </w:rPr>
        <w:t>Vimico</w:t>
      </w:r>
      <w:proofErr w:type="spellEnd"/>
      <w:r w:rsidR="00046E5F">
        <w:rPr>
          <w:rFonts w:ascii="Arial" w:hAnsi="Arial" w:cs="Arial"/>
          <w:sz w:val="20"/>
          <w:szCs w:val="20"/>
        </w:rPr>
        <w:t>)</w:t>
      </w:r>
      <w:r w:rsidR="00FC378C" w:rsidRPr="00FC378C">
        <w:rPr>
          <w:rFonts w:ascii="Arial" w:hAnsi="Arial" w:cs="Arial"/>
          <w:sz w:val="20"/>
          <w:szCs w:val="20"/>
        </w:rPr>
        <w:t xml:space="preserve"> and </w:t>
      </w:r>
      <w:r w:rsidR="001B4B10">
        <w:rPr>
          <w:rFonts w:ascii="Arial" w:hAnsi="Arial" w:cs="Arial"/>
          <w:sz w:val="20"/>
          <w:szCs w:val="20"/>
        </w:rPr>
        <w:t xml:space="preserve">relevant partners to exploit iron ore at the northern region of Na </w:t>
      </w:r>
      <w:proofErr w:type="spellStart"/>
      <w:r w:rsidR="001B4B10">
        <w:rPr>
          <w:rFonts w:ascii="Arial" w:hAnsi="Arial" w:cs="Arial"/>
          <w:sz w:val="20"/>
          <w:szCs w:val="20"/>
        </w:rPr>
        <w:t>R</w:t>
      </w:r>
      <w:r w:rsidR="00FC378C" w:rsidRPr="00FC378C">
        <w:rPr>
          <w:rFonts w:ascii="Arial" w:hAnsi="Arial" w:cs="Arial"/>
          <w:sz w:val="20"/>
          <w:szCs w:val="20"/>
        </w:rPr>
        <w:t>ua</w:t>
      </w:r>
      <w:proofErr w:type="spellEnd"/>
      <w:r w:rsidR="00FC378C" w:rsidRPr="00FC378C">
        <w:rPr>
          <w:rFonts w:ascii="Arial" w:hAnsi="Arial" w:cs="Arial"/>
          <w:sz w:val="20"/>
          <w:szCs w:val="20"/>
        </w:rPr>
        <w:t xml:space="preserve"> iron</w:t>
      </w:r>
      <w:r w:rsidR="001B4B10">
        <w:rPr>
          <w:rFonts w:ascii="Arial" w:hAnsi="Arial" w:cs="Arial"/>
          <w:sz w:val="20"/>
          <w:szCs w:val="20"/>
        </w:rPr>
        <w:t xml:space="preserve"> mine</w:t>
      </w:r>
      <w:r w:rsidR="00FC378C" w:rsidRPr="00FC378C">
        <w:rPr>
          <w:rFonts w:ascii="Arial" w:hAnsi="Arial" w:cs="Arial"/>
          <w:sz w:val="20"/>
          <w:szCs w:val="20"/>
        </w:rPr>
        <w:t xml:space="preserve"> open</w:t>
      </w:r>
      <w:r w:rsidR="00E51BDB">
        <w:rPr>
          <w:rFonts w:ascii="Arial" w:hAnsi="Arial" w:cs="Arial"/>
          <w:sz w:val="20"/>
          <w:szCs w:val="20"/>
        </w:rPr>
        <w:t>ing from 2020 in order to meet the</w:t>
      </w:r>
      <w:r w:rsidR="00FC378C" w:rsidRPr="00FC378C">
        <w:rPr>
          <w:rFonts w:ascii="Arial" w:hAnsi="Arial" w:cs="Arial"/>
          <w:sz w:val="20"/>
          <w:szCs w:val="20"/>
        </w:rPr>
        <w:t xml:space="preserve"> iron ore</w:t>
      </w:r>
      <w:r w:rsidR="00E51BDB">
        <w:rPr>
          <w:rFonts w:ascii="Arial" w:hAnsi="Arial" w:cs="Arial"/>
          <w:sz w:val="20"/>
          <w:szCs w:val="20"/>
        </w:rPr>
        <w:t xml:space="preserve"> materials</w:t>
      </w:r>
      <w:r w:rsidR="00FC378C" w:rsidRPr="00FC378C">
        <w:rPr>
          <w:rFonts w:ascii="Arial" w:hAnsi="Arial" w:cs="Arial"/>
          <w:sz w:val="20"/>
          <w:szCs w:val="20"/>
        </w:rPr>
        <w:t xml:space="preserve"> for </w:t>
      </w:r>
      <w:r w:rsidR="00E51BDB">
        <w:rPr>
          <w:rFonts w:ascii="Arial" w:hAnsi="Arial" w:cs="Arial"/>
          <w:sz w:val="20"/>
          <w:szCs w:val="20"/>
        </w:rPr>
        <w:t xml:space="preserve">Cao Bang Steel Complex. The annual General Meeting of Shareholders authorized the Board of Directors to implement the following steps </w:t>
      </w:r>
    </w:p>
    <w:p w:rsidR="00E51BDB" w:rsidRDefault="00CE2E82" w:rsidP="00F86F51">
      <w:pPr>
        <w:spacing w:line="360" w:lineRule="auto"/>
        <w:jc w:val="both"/>
        <w:rPr>
          <w:rFonts w:ascii="Arial" w:hAnsi="Arial" w:cs="Arial"/>
          <w:sz w:val="20"/>
          <w:szCs w:val="20"/>
        </w:rPr>
      </w:pPr>
      <w:r>
        <w:rPr>
          <w:rFonts w:ascii="Arial" w:hAnsi="Arial" w:cs="Arial"/>
          <w:sz w:val="20"/>
          <w:szCs w:val="20"/>
        </w:rPr>
        <w:t xml:space="preserve">Article 12: Approve selection of an auditing unit for financial statement of 2020 </w:t>
      </w:r>
    </w:p>
    <w:p w:rsidR="00CE2E82" w:rsidRDefault="00CE2E82" w:rsidP="00F86F51">
      <w:pPr>
        <w:spacing w:line="360" w:lineRule="auto"/>
        <w:jc w:val="both"/>
        <w:rPr>
          <w:rFonts w:ascii="Arial" w:hAnsi="Arial" w:cs="Arial"/>
          <w:sz w:val="20"/>
          <w:szCs w:val="20"/>
        </w:rPr>
      </w:pPr>
      <w:r>
        <w:rPr>
          <w:rFonts w:ascii="Arial" w:hAnsi="Arial" w:cs="Arial"/>
          <w:sz w:val="20"/>
          <w:szCs w:val="20"/>
        </w:rPr>
        <w:t>Article 13: Approve the plan on remuneration payment to the Board of Directors, Supervisory Board in 2020</w:t>
      </w:r>
    </w:p>
    <w:tbl>
      <w:tblPr>
        <w:tblStyle w:val="TableGrid"/>
        <w:tblW w:w="0" w:type="auto"/>
        <w:tblLayout w:type="fixed"/>
        <w:tblLook w:val="04A0" w:firstRow="1" w:lastRow="0" w:firstColumn="1" w:lastColumn="0" w:noHBand="0" w:noVBand="1"/>
      </w:tblPr>
      <w:tblGrid>
        <w:gridCol w:w="473"/>
        <w:gridCol w:w="3235"/>
        <w:gridCol w:w="810"/>
        <w:gridCol w:w="1260"/>
        <w:gridCol w:w="1276"/>
        <w:gridCol w:w="994"/>
        <w:gridCol w:w="1528"/>
      </w:tblGrid>
      <w:tr w:rsidR="00E165CB" w:rsidTr="00D578C0">
        <w:tc>
          <w:tcPr>
            <w:tcW w:w="473" w:type="dxa"/>
          </w:tcPr>
          <w:p w:rsidR="00CE2E82" w:rsidRDefault="00CE2E82" w:rsidP="00F86F51">
            <w:pPr>
              <w:spacing w:line="360" w:lineRule="auto"/>
              <w:jc w:val="both"/>
              <w:rPr>
                <w:rFonts w:ascii="Arial" w:hAnsi="Arial" w:cs="Arial"/>
                <w:sz w:val="20"/>
                <w:szCs w:val="20"/>
              </w:rPr>
            </w:pPr>
            <w:r>
              <w:rPr>
                <w:rFonts w:ascii="Arial" w:hAnsi="Arial" w:cs="Arial"/>
                <w:sz w:val="20"/>
                <w:szCs w:val="20"/>
              </w:rPr>
              <w:t>No</w:t>
            </w:r>
          </w:p>
        </w:tc>
        <w:tc>
          <w:tcPr>
            <w:tcW w:w="3235" w:type="dxa"/>
          </w:tcPr>
          <w:p w:rsidR="00CE2E82" w:rsidRDefault="00CE2E82" w:rsidP="00F86F51">
            <w:pPr>
              <w:spacing w:line="360" w:lineRule="auto"/>
              <w:jc w:val="both"/>
              <w:rPr>
                <w:rFonts w:ascii="Arial" w:hAnsi="Arial" w:cs="Arial"/>
                <w:sz w:val="20"/>
                <w:szCs w:val="20"/>
              </w:rPr>
            </w:pPr>
            <w:r>
              <w:rPr>
                <w:rFonts w:ascii="Arial" w:hAnsi="Arial" w:cs="Arial"/>
                <w:sz w:val="20"/>
                <w:szCs w:val="20"/>
              </w:rPr>
              <w:t>Position</w:t>
            </w:r>
          </w:p>
        </w:tc>
        <w:tc>
          <w:tcPr>
            <w:tcW w:w="810" w:type="dxa"/>
          </w:tcPr>
          <w:p w:rsidR="00CE2E82" w:rsidRDefault="00CE2E82" w:rsidP="00F86F51">
            <w:pPr>
              <w:spacing w:line="360" w:lineRule="auto"/>
              <w:jc w:val="both"/>
              <w:rPr>
                <w:rFonts w:ascii="Arial" w:hAnsi="Arial" w:cs="Arial"/>
                <w:sz w:val="20"/>
                <w:szCs w:val="20"/>
              </w:rPr>
            </w:pPr>
            <w:r>
              <w:rPr>
                <w:rFonts w:ascii="Arial" w:hAnsi="Arial" w:cs="Arial"/>
                <w:sz w:val="20"/>
                <w:szCs w:val="20"/>
              </w:rPr>
              <w:t>Quanti</w:t>
            </w:r>
            <w:r>
              <w:rPr>
                <w:rFonts w:ascii="Arial" w:hAnsi="Arial" w:cs="Arial"/>
                <w:sz w:val="20"/>
                <w:szCs w:val="20"/>
              </w:rPr>
              <w:lastRenderedPageBreak/>
              <w:t>ty</w:t>
            </w:r>
          </w:p>
        </w:tc>
        <w:tc>
          <w:tcPr>
            <w:tcW w:w="1260" w:type="dxa"/>
          </w:tcPr>
          <w:p w:rsidR="00CE2E82" w:rsidRDefault="00CE2E82" w:rsidP="00F86F51">
            <w:pPr>
              <w:spacing w:line="360" w:lineRule="auto"/>
              <w:jc w:val="both"/>
              <w:rPr>
                <w:rFonts w:ascii="Arial" w:hAnsi="Arial" w:cs="Arial"/>
                <w:sz w:val="20"/>
                <w:szCs w:val="20"/>
              </w:rPr>
            </w:pPr>
            <w:r>
              <w:rPr>
                <w:rFonts w:ascii="Arial" w:hAnsi="Arial" w:cs="Arial"/>
                <w:sz w:val="20"/>
                <w:szCs w:val="20"/>
              </w:rPr>
              <w:lastRenderedPageBreak/>
              <w:t xml:space="preserve">Basic </w:t>
            </w:r>
            <w:r>
              <w:rPr>
                <w:rFonts w:ascii="Arial" w:hAnsi="Arial" w:cs="Arial"/>
                <w:sz w:val="20"/>
                <w:szCs w:val="20"/>
              </w:rPr>
              <w:lastRenderedPageBreak/>
              <w:t>salary</w:t>
            </w:r>
          </w:p>
          <w:p w:rsidR="00CE2E82" w:rsidRDefault="00CE2E82" w:rsidP="00F86F51">
            <w:pPr>
              <w:spacing w:line="360" w:lineRule="auto"/>
              <w:jc w:val="both"/>
              <w:rPr>
                <w:rFonts w:ascii="Arial" w:hAnsi="Arial" w:cs="Arial"/>
                <w:sz w:val="20"/>
                <w:szCs w:val="20"/>
              </w:rPr>
            </w:pPr>
            <w:r>
              <w:rPr>
                <w:rFonts w:ascii="Arial" w:hAnsi="Arial" w:cs="Arial"/>
                <w:sz w:val="20"/>
                <w:szCs w:val="20"/>
              </w:rPr>
              <w:t>VND million/person/month</w:t>
            </w:r>
          </w:p>
        </w:tc>
        <w:tc>
          <w:tcPr>
            <w:tcW w:w="1276" w:type="dxa"/>
          </w:tcPr>
          <w:p w:rsidR="00CE2E82" w:rsidRDefault="00CE2E82" w:rsidP="00F86F51">
            <w:pPr>
              <w:spacing w:line="360" w:lineRule="auto"/>
              <w:jc w:val="both"/>
              <w:rPr>
                <w:rFonts w:ascii="Arial" w:hAnsi="Arial" w:cs="Arial"/>
                <w:sz w:val="20"/>
                <w:szCs w:val="20"/>
              </w:rPr>
            </w:pPr>
            <w:r>
              <w:rPr>
                <w:rFonts w:ascii="Arial" w:hAnsi="Arial" w:cs="Arial"/>
                <w:sz w:val="20"/>
                <w:szCs w:val="20"/>
              </w:rPr>
              <w:lastRenderedPageBreak/>
              <w:t>Remunerati</w:t>
            </w:r>
            <w:r>
              <w:rPr>
                <w:rFonts w:ascii="Arial" w:hAnsi="Arial" w:cs="Arial"/>
                <w:sz w:val="20"/>
                <w:szCs w:val="20"/>
              </w:rPr>
              <w:lastRenderedPageBreak/>
              <w:t>on</w:t>
            </w:r>
          </w:p>
          <w:p w:rsidR="00CE2E82" w:rsidRDefault="00CE2E82" w:rsidP="00F86F51">
            <w:pPr>
              <w:spacing w:line="360" w:lineRule="auto"/>
              <w:jc w:val="both"/>
              <w:rPr>
                <w:rFonts w:ascii="Arial" w:hAnsi="Arial" w:cs="Arial"/>
                <w:sz w:val="20"/>
                <w:szCs w:val="20"/>
              </w:rPr>
            </w:pPr>
            <w:r>
              <w:rPr>
                <w:rFonts w:ascii="Arial" w:hAnsi="Arial" w:cs="Arial"/>
                <w:sz w:val="20"/>
                <w:szCs w:val="20"/>
              </w:rPr>
              <w:t xml:space="preserve">VND million/person/month </w:t>
            </w:r>
          </w:p>
        </w:tc>
        <w:tc>
          <w:tcPr>
            <w:tcW w:w="994" w:type="dxa"/>
          </w:tcPr>
          <w:p w:rsidR="00CE2E82" w:rsidRDefault="00CE2E82" w:rsidP="00F86F51">
            <w:pPr>
              <w:spacing w:line="360" w:lineRule="auto"/>
              <w:jc w:val="both"/>
              <w:rPr>
                <w:rFonts w:ascii="Arial" w:hAnsi="Arial" w:cs="Arial"/>
                <w:sz w:val="20"/>
                <w:szCs w:val="20"/>
              </w:rPr>
            </w:pPr>
            <w:r>
              <w:rPr>
                <w:rFonts w:ascii="Arial" w:hAnsi="Arial" w:cs="Arial"/>
                <w:sz w:val="20"/>
                <w:szCs w:val="20"/>
              </w:rPr>
              <w:lastRenderedPageBreak/>
              <w:t xml:space="preserve">Number </w:t>
            </w:r>
            <w:r>
              <w:rPr>
                <w:rFonts w:ascii="Arial" w:hAnsi="Arial" w:cs="Arial"/>
                <w:sz w:val="20"/>
                <w:szCs w:val="20"/>
              </w:rPr>
              <w:lastRenderedPageBreak/>
              <w:t>of months</w:t>
            </w:r>
          </w:p>
        </w:tc>
        <w:tc>
          <w:tcPr>
            <w:tcW w:w="1528" w:type="dxa"/>
          </w:tcPr>
          <w:p w:rsidR="00CE2E82" w:rsidRDefault="00CE2E82" w:rsidP="00F86F51">
            <w:pPr>
              <w:spacing w:line="360" w:lineRule="auto"/>
              <w:jc w:val="both"/>
              <w:rPr>
                <w:rFonts w:ascii="Arial" w:hAnsi="Arial" w:cs="Arial"/>
                <w:sz w:val="20"/>
                <w:szCs w:val="20"/>
              </w:rPr>
            </w:pPr>
            <w:r>
              <w:rPr>
                <w:rFonts w:ascii="Arial" w:hAnsi="Arial" w:cs="Arial"/>
                <w:sz w:val="20"/>
                <w:szCs w:val="20"/>
              </w:rPr>
              <w:lastRenderedPageBreak/>
              <w:t xml:space="preserve">Remuneration/ </w:t>
            </w:r>
            <w:r>
              <w:rPr>
                <w:rFonts w:ascii="Arial" w:hAnsi="Arial" w:cs="Arial"/>
                <w:sz w:val="20"/>
                <w:szCs w:val="20"/>
              </w:rPr>
              <w:lastRenderedPageBreak/>
              <w:t>year</w:t>
            </w:r>
          </w:p>
        </w:tc>
      </w:tr>
      <w:tr w:rsidR="00E165CB" w:rsidTr="00D578C0">
        <w:tc>
          <w:tcPr>
            <w:tcW w:w="473" w:type="dxa"/>
          </w:tcPr>
          <w:p w:rsidR="00CE2E82" w:rsidRDefault="00E165CB" w:rsidP="00F86F51">
            <w:pPr>
              <w:spacing w:line="360" w:lineRule="auto"/>
              <w:jc w:val="both"/>
              <w:rPr>
                <w:rFonts w:ascii="Arial" w:hAnsi="Arial" w:cs="Arial"/>
                <w:sz w:val="20"/>
                <w:szCs w:val="20"/>
              </w:rPr>
            </w:pPr>
            <w:r>
              <w:rPr>
                <w:rFonts w:ascii="Arial" w:hAnsi="Arial" w:cs="Arial"/>
                <w:sz w:val="20"/>
                <w:szCs w:val="20"/>
              </w:rPr>
              <w:lastRenderedPageBreak/>
              <w:t>1</w:t>
            </w:r>
          </w:p>
        </w:tc>
        <w:tc>
          <w:tcPr>
            <w:tcW w:w="3235" w:type="dxa"/>
          </w:tcPr>
          <w:p w:rsidR="00CE2E82" w:rsidRDefault="00E165CB" w:rsidP="00F86F51">
            <w:pPr>
              <w:spacing w:line="360" w:lineRule="auto"/>
              <w:jc w:val="both"/>
              <w:rPr>
                <w:rFonts w:ascii="Arial" w:hAnsi="Arial" w:cs="Arial"/>
                <w:sz w:val="20"/>
                <w:szCs w:val="20"/>
              </w:rPr>
            </w:pPr>
            <w:r>
              <w:rPr>
                <w:rFonts w:ascii="Arial" w:hAnsi="Arial" w:cs="Arial"/>
                <w:sz w:val="20"/>
                <w:szCs w:val="20"/>
              </w:rPr>
              <w:t xml:space="preserve">Chair of the Board of Directors </w:t>
            </w:r>
          </w:p>
        </w:tc>
        <w:tc>
          <w:tcPr>
            <w:tcW w:w="810" w:type="dxa"/>
          </w:tcPr>
          <w:p w:rsidR="00CE2E82" w:rsidRDefault="00E165CB" w:rsidP="00F86F51">
            <w:pPr>
              <w:spacing w:line="360" w:lineRule="auto"/>
              <w:jc w:val="both"/>
              <w:rPr>
                <w:rFonts w:ascii="Arial" w:hAnsi="Arial" w:cs="Arial"/>
                <w:sz w:val="20"/>
                <w:szCs w:val="20"/>
              </w:rPr>
            </w:pPr>
            <w:r>
              <w:rPr>
                <w:rFonts w:ascii="Arial" w:hAnsi="Arial" w:cs="Arial"/>
                <w:sz w:val="20"/>
                <w:szCs w:val="20"/>
              </w:rPr>
              <w:t>1</w:t>
            </w:r>
          </w:p>
        </w:tc>
        <w:tc>
          <w:tcPr>
            <w:tcW w:w="1260" w:type="dxa"/>
          </w:tcPr>
          <w:p w:rsidR="00CE2E82" w:rsidRDefault="00E165CB" w:rsidP="00F86F51">
            <w:pPr>
              <w:spacing w:line="360" w:lineRule="auto"/>
              <w:jc w:val="both"/>
              <w:rPr>
                <w:rFonts w:ascii="Arial" w:hAnsi="Arial" w:cs="Arial"/>
                <w:sz w:val="20"/>
                <w:szCs w:val="20"/>
              </w:rPr>
            </w:pPr>
            <w:r>
              <w:rPr>
                <w:rFonts w:ascii="Arial" w:hAnsi="Arial" w:cs="Arial"/>
                <w:sz w:val="20"/>
                <w:szCs w:val="20"/>
              </w:rPr>
              <w:t>24.0</w:t>
            </w:r>
          </w:p>
        </w:tc>
        <w:tc>
          <w:tcPr>
            <w:tcW w:w="1276" w:type="dxa"/>
          </w:tcPr>
          <w:p w:rsidR="00CE2E82" w:rsidRDefault="00E165CB" w:rsidP="00F86F51">
            <w:pPr>
              <w:spacing w:line="360" w:lineRule="auto"/>
              <w:jc w:val="both"/>
              <w:rPr>
                <w:rFonts w:ascii="Arial" w:hAnsi="Arial" w:cs="Arial"/>
                <w:sz w:val="20"/>
                <w:szCs w:val="20"/>
              </w:rPr>
            </w:pPr>
            <w:r>
              <w:rPr>
                <w:rFonts w:ascii="Arial" w:hAnsi="Arial" w:cs="Arial"/>
                <w:sz w:val="20"/>
                <w:szCs w:val="20"/>
              </w:rPr>
              <w:t>2,400,000</w:t>
            </w:r>
          </w:p>
        </w:tc>
        <w:tc>
          <w:tcPr>
            <w:tcW w:w="994" w:type="dxa"/>
          </w:tcPr>
          <w:p w:rsidR="00CE2E82" w:rsidRDefault="00E165CB" w:rsidP="00F86F51">
            <w:pPr>
              <w:spacing w:line="360" w:lineRule="auto"/>
              <w:jc w:val="both"/>
              <w:rPr>
                <w:rFonts w:ascii="Arial" w:hAnsi="Arial" w:cs="Arial"/>
                <w:sz w:val="20"/>
                <w:szCs w:val="20"/>
              </w:rPr>
            </w:pPr>
            <w:r>
              <w:rPr>
                <w:rFonts w:ascii="Arial" w:hAnsi="Arial" w:cs="Arial"/>
                <w:sz w:val="20"/>
                <w:szCs w:val="20"/>
              </w:rPr>
              <w:t>12</w:t>
            </w:r>
          </w:p>
        </w:tc>
        <w:tc>
          <w:tcPr>
            <w:tcW w:w="1528" w:type="dxa"/>
          </w:tcPr>
          <w:p w:rsidR="00CE2E82" w:rsidRDefault="00E165CB" w:rsidP="00F86F51">
            <w:pPr>
              <w:spacing w:line="360" w:lineRule="auto"/>
              <w:jc w:val="both"/>
              <w:rPr>
                <w:rFonts w:ascii="Arial" w:hAnsi="Arial" w:cs="Arial"/>
                <w:sz w:val="20"/>
                <w:szCs w:val="20"/>
              </w:rPr>
            </w:pPr>
            <w:r>
              <w:rPr>
                <w:rFonts w:ascii="Arial" w:hAnsi="Arial" w:cs="Arial"/>
                <w:sz w:val="20"/>
                <w:szCs w:val="20"/>
              </w:rPr>
              <w:t>28,800,000</w:t>
            </w:r>
          </w:p>
        </w:tc>
      </w:tr>
      <w:tr w:rsidR="00E165CB" w:rsidTr="00D578C0">
        <w:tc>
          <w:tcPr>
            <w:tcW w:w="473"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2</w:t>
            </w:r>
          </w:p>
        </w:tc>
        <w:tc>
          <w:tcPr>
            <w:tcW w:w="3235"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 xml:space="preserve">Member of the Board of Directors </w:t>
            </w:r>
          </w:p>
        </w:tc>
        <w:tc>
          <w:tcPr>
            <w:tcW w:w="810"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4</w:t>
            </w:r>
          </w:p>
        </w:tc>
        <w:tc>
          <w:tcPr>
            <w:tcW w:w="1260"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21.0</w:t>
            </w:r>
          </w:p>
        </w:tc>
        <w:tc>
          <w:tcPr>
            <w:tcW w:w="1276"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2,100,000</w:t>
            </w:r>
          </w:p>
        </w:tc>
        <w:tc>
          <w:tcPr>
            <w:tcW w:w="994" w:type="dxa"/>
          </w:tcPr>
          <w:p w:rsidR="00E165CB" w:rsidRDefault="00E165CB" w:rsidP="00E165CB">
            <w:r w:rsidRPr="00F64CDA">
              <w:rPr>
                <w:rFonts w:ascii="Arial" w:hAnsi="Arial" w:cs="Arial"/>
                <w:sz w:val="20"/>
                <w:szCs w:val="20"/>
              </w:rPr>
              <w:t>12</w:t>
            </w:r>
          </w:p>
        </w:tc>
        <w:tc>
          <w:tcPr>
            <w:tcW w:w="1528"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100,800,000</w:t>
            </w:r>
          </w:p>
        </w:tc>
      </w:tr>
      <w:tr w:rsidR="00E165CB" w:rsidTr="00D578C0">
        <w:tc>
          <w:tcPr>
            <w:tcW w:w="473"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3</w:t>
            </w:r>
          </w:p>
        </w:tc>
        <w:tc>
          <w:tcPr>
            <w:tcW w:w="3235"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 xml:space="preserve">Head of the Supervisory Board </w:t>
            </w:r>
          </w:p>
        </w:tc>
        <w:tc>
          <w:tcPr>
            <w:tcW w:w="810"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1</w:t>
            </w:r>
          </w:p>
        </w:tc>
        <w:tc>
          <w:tcPr>
            <w:tcW w:w="1260"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21.0</w:t>
            </w:r>
          </w:p>
        </w:tc>
        <w:tc>
          <w:tcPr>
            <w:tcW w:w="1276"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2,100,000</w:t>
            </w:r>
          </w:p>
        </w:tc>
        <w:tc>
          <w:tcPr>
            <w:tcW w:w="994" w:type="dxa"/>
          </w:tcPr>
          <w:p w:rsidR="00E165CB" w:rsidRDefault="00E165CB" w:rsidP="00E165CB">
            <w:r w:rsidRPr="00F64CDA">
              <w:rPr>
                <w:rFonts w:ascii="Arial" w:hAnsi="Arial" w:cs="Arial"/>
                <w:sz w:val="20"/>
                <w:szCs w:val="20"/>
              </w:rPr>
              <w:t>12</w:t>
            </w:r>
          </w:p>
        </w:tc>
        <w:tc>
          <w:tcPr>
            <w:tcW w:w="1528"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25,200,000</w:t>
            </w:r>
          </w:p>
        </w:tc>
      </w:tr>
      <w:tr w:rsidR="00E165CB" w:rsidTr="00D578C0">
        <w:tc>
          <w:tcPr>
            <w:tcW w:w="473"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4</w:t>
            </w:r>
          </w:p>
        </w:tc>
        <w:tc>
          <w:tcPr>
            <w:tcW w:w="3235"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 xml:space="preserve">Member of the Supervisory Board </w:t>
            </w:r>
          </w:p>
        </w:tc>
        <w:tc>
          <w:tcPr>
            <w:tcW w:w="810"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2</w:t>
            </w:r>
          </w:p>
        </w:tc>
        <w:tc>
          <w:tcPr>
            <w:tcW w:w="1260"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19.0</w:t>
            </w:r>
          </w:p>
        </w:tc>
        <w:tc>
          <w:tcPr>
            <w:tcW w:w="1276"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1,900,000</w:t>
            </w:r>
          </w:p>
        </w:tc>
        <w:tc>
          <w:tcPr>
            <w:tcW w:w="994" w:type="dxa"/>
          </w:tcPr>
          <w:p w:rsidR="00E165CB" w:rsidRDefault="00E165CB" w:rsidP="00E165CB">
            <w:r w:rsidRPr="00F64CDA">
              <w:rPr>
                <w:rFonts w:ascii="Arial" w:hAnsi="Arial" w:cs="Arial"/>
                <w:sz w:val="20"/>
                <w:szCs w:val="20"/>
              </w:rPr>
              <w:t>12</w:t>
            </w:r>
          </w:p>
        </w:tc>
        <w:tc>
          <w:tcPr>
            <w:tcW w:w="1528"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45,600,000</w:t>
            </w:r>
          </w:p>
        </w:tc>
      </w:tr>
      <w:tr w:rsidR="00E165CB" w:rsidTr="00D578C0">
        <w:tc>
          <w:tcPr>
            <w:tcW w:w="473" w:type="dxa"/>
          </w:tcPr>
          <w:p w:rsidR="00E165CB" w:rsidRDefault="00E165CB" w:rsidP="00E165CB">
            <w:pPr>
              <w:spacing w:line="360" w:lineRule="auto"/>
              <w:jc w:val="both"/>
              <w:rPr>
                <w:rFonts w:ascii="Arial" w:hAnsi="Arial" w:cs="Arial"/>
                <w:sz w:val="20"/>
                <w:szCs w:val="20"/>
              </w:rPr>
            </w:pPr>
          </w:p>
        </w:tc>
        <w:tc>
          <w:tcPr>
            <w:tcW w:w="3235"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Total</w:t>
            </w:r>
          </w:p>
        </w:tc>
        <w:tc>
          <w:tcPr>
            <w:tcW w:w="810" w:type="dxa"/>
          </w:tcPr>
          <w:p w:rsidR="00E165CB" w:rsidRDefault="00E165CB" w:rsidP="00E165CB">
            <w:pPr>
              <w:spacing w:line="360" w:lineRule="auto"/>
              <w:jc w:val="both"/>
              <w:rPr>
                <w:rFonts w:ascii="Arial" w:hAnsi="Arial" w:cs="Arial"/>
                <w:sz w:val="20"/>
                <w:szCs w:val="20"/>
              </w:rPr>
            </w:pPr>
          </w:p>
        </w:tc>
        <w:tc>
          <w:tcPr>
            <w:tcW w:w="1260" w:type="dxa"/>
          </w:tcPr>
          <w:p w:rsidR="00E165CB" w:rsidRDefault="00E165CB" w:rsidP="00E165CB">
            <w:pPr>
              <w:spacing w:line="360" w:lineRule="auto"/>
              <w:jc w:val="both"/>
              <w:rPr>
                <w:rFonts w:ascii="Arial" w:hAnsi="Arial" w:cs="Arial"/>
                <w:sz w:val="20"/>
                <w:szCs w:val="20"/>
              </w:rPr>
            </w:pPr>
          </w:p>
        </w:tc>
        <w:tc>
          <w:tcPr>
            <w:tcW w:w="1276" w:type="dxa"/>
          </w:tcPr>
          <w:p w:rsidR="00E165CB" w:rsidRDefault="00E165CB" w:rsidP="00E165CB">
            <w:pPr>
              <w:spacing w:line="360" w:lineRule="auto"/>
              <w:jc w:val="both"/>
              <w:rPr>
                <w:rFonts w:ascii="Arial" w:hAnsi="Arial" w:cs="Arial"/>
                <w:sz w:val="20"/>
                <w:szCs w:val="20"/>
              </w:rPr>
            </w:pPr>
          </w:p>
        </w:tc>
        <w:tc>
          <w:tcPr>
            <w:tcW w:w="994" w:type="dxa"/>
          </w:tcPr>
          <w:p w:rsidR="00E165CB" w:rsidRDefault="00E165CB" w:rsidP="00E165CB">
            <w:r w:rsidRPr="00F64CDA">
              <w:rPr>
                <w:rFonts w:ascii="Arial" w:hAnsi="Arial" w:cs="Arial"/>
                <w:sz w:val="20"/>
                <w:szCs w:val="20"/>
              </w:rPr>
              <w:t>12</w:t>
            </w:r>
          </w:p>
        </w:tc>
        <w:tc>
          <w:tcPr>
            <w:tcW w:w="1528" w:type="dxa"/>
          </w:tcPr>
          <w:p w:rsidR="00E165CB" w:rsidRDefault="00E165CB" w:rsidP="00E165CB">
            <w:pPr>
              <w:spacing w:line="360" w:lineRule="auto"/>
              <w:jc w:val="both"/>
              <w:rPr>
                <w:rFonts w:ascii="Arial" w:hAnsi="Arial" w:cs="Arial"/>
                <w:sz w:val="20"/>
                <w:szCs w:val="20"/>
              </w:rPr>
            </w:pPr>
            <w:r>
              <w:rPr>
                <w:rFonts w:ascii="Arial" w:hAnsi="Arial" w:cs="Arial"/>
                <w:sz w:val="20"/>
                <w:szCs w:val="20"/>
              </w:rPr>
              <w:t>200,400,000</w:t>
            </w:r>
          </w:p>
        </w:tc>
      </w:tr>
    </w:tbl>
    <w:p w:rsidR="00CE2E82" w:rsidRDefault="00CE2E82" w:rsidP="00F86F51">
      <w:pPr>
        <w:spacing w:line="360" w:lineRule="auto"/>
        <w:jc w:val="both"/>
        <w:rPr>
          <w:rFonts w:ascii="Arial" w:hAnsi="Arial" w:cs="Arial"/>
          <w:sz w:val="20"/>
          <w:szCs w:val="20"/>
        </w:rPr>
      </w:pPr>
    </w:p>
    <w:p w:rsidR="00E165CB" w:rsidRDefault="00E165CB" w:rsidP="00F86F51">
      <w:pPr>
        <w:spacing w:line="360" w:lineRule="auto"/>
        <w:jc w:val="both"/>
        <w:rPr>
          <w:rFonts w:ascii="Arial" w:hAnsi="Arial" w:cs="Arial"/>
          <w:sz w:val="20"/>
          <w:szCs w:val="20"/>
        </w:rPr>
      </w:pPr>
      <w:r>
        <w:rPr>
          <w:rFonts w:ascii="Arial" w:hAnsi="Arial" w:cs="Arial"/>
          <w:sz w:val="20"/>
          <w:szCs w:val="20"/>
        </w:rPr>
        <w:t>The above remuneration is only in the plan, the real payment to the Board of Directors and Supervisory Board is based on the operation results of 2020 of the Company</w:t>
      </w:r>
    </w:p>
    <w:p w:rsidR="00E165CB" w:rsidRDefault="00E165CB" w:rsidP="00F86F51">
      <w:pPr>
        <w:spacing w:line="360" w:lineRule="auto"/>
        <w:jc w:val="both"/>
        <w:rPr>
          <w:rFonts w:ascii="Arial" w:hAnsi="Arial" w:cs="Arial"/>
          <w:sz w:val="20"/>
          <w:szCs w:val="20"/>
        </w:rPr>
      </w:pPr>
      <w:r>
        <w:rPr>
          <w:rFonts w:ascii="Arial" w:hAnsi="Arial" w:cs="Arial"/>
          <w:sz w:val="20"/>
          <w:szCs w:val="20"/>
        </w:rPr>
        <w:t>Article 14: Implementing provisions</w:t>
      </w:r>
    </w:p>
    <w:p w:rsidR="00E165CB" w:rsidRDefault="00E165CB" w:rsidP="00F86F51">
      <w:pPr>
        <w:spacing w:line="360" w:lineRule="auto"/>
        <w:jc w:val="both"/>
        <w:rPr>
          <w:rFonts w:ascii="Arial" w:hAnsi="Arial" w:cs="Arial"/>
          <w:sz w:val="20"/>
          <w:szCs w:val="20"/>
        </w:rPr>
      </w:pPr>
      <w:r>
        <w:rPr>
          <w:rFonts w:ascii="Arial" w:hAnsi="Arial" w:cs="Arial"/>
          <w:sz w:val="20"/>
          <w:szCs w:val="20"/>
        </w:rPr>
        <w:t xml:space="preserve">1. This annual General Mandate was approved by the annual General Meeting of Shareholders of </w:t>
      </w:r>
      <w:r w:rsidR="00D578C0" w:rsidRPr="00D578C0">
        <w:rPr>
          <w:rFonts w:ascii="Arial" w:hAnsi="Arial" w:cs="Arial"/>
          <w:sz w:val="20"/>
          <w:szCs w:val="20"/>
        </w:rPr>
        <w:t>Cao Bang Cast Iron &amp; Steel JSC</w:t>
      </w:r>
    </w:p>
    <w:p w:rsidR="00D578C0" w:rsidRDefault="00D578C0" w:rsidP="00F86F51">
      <w:pPr>
        <w:spacing w:line="360" w:lineRule="auto"/>
        <w:jc w:val="both"/>
        <w:rPr>
          <w:rFonts w:ascii="Arial" w:hAnsi="Arial" w:cs="Arial"/>
          <w:sz w:val="20"/>
          <w:szCs w:val="20"/>
        </w:rPr>
      </w:pPr>
      <w:r>
        <w:rPr>
          <w:rFonts w:ascii="Arial" w:hAnsi="Arial" w:cs="Arial"/>
          <w:sz w:val="20"/>
          <w:szCs w:val="20"/>
        </w:rPr>
        <w:t>The General Mandate took effect from 12:00 on 22 Jun 2020</w:t>
      </w:r>
    </w:p>
    <w:p w:rsidR="00D578C0" w:rsidRDefault="00D578C0" w:rsidP="00F86F51">
      <w:pPr>
        <w:spacing w:line="360" w:lineRule="auto"/>
        <w:jc w:val="both"/>
        <w:rPr>
          <w:rFonts w:ascii="Arial" w:hAnsi="Arial" w:cs="Arial"/>
          <w:sz w:val="20"/>
          <w:szCs w:val="20"/>
        </w:rPr>
      </w:pPr>
      <w:r>
        <w:rPr>
          <w:rFonts w:ascii="Arial" w:hAnsi="Arial" w:cs="Arial"/>
          <w:sz w:val="20"/>
          <w:szCs w:val="20"/>
        </w:rPr>
        <w:t xml:space="preserve">The annual General Meeting of Shareholders assigned the Board of Directors, Supervisory Board, Management Board and all shareholders to take responsibility for implementing in accordance with the law and Charter of </w:t>
      </w:r>
      <w:r w:rsidRPr="00D578C0">
        <w:rPr>
          <w:rFonts w:ascii="Arial" w:hAnsi="Arial" w:cs="Arial"/>
          <w:sz w:val="20"/>
          <w:szCs w:val="20"/>
        </w:rPr>
        <w:t>Cao Bang Cast Iron &amp; Steel JSC</w:t>
      </w:r>
      <w:r w:rsidR="00AB4859">
        <w:rPr>
          <w:rFonts w:ascii="Arial" w:hAnsi="Arial" w:cs="Arial"/>
          <w:sz w:val="20"/>
          <w:szCs w:val="20"/>
        </w:rPr>
        <w:t>.</w:t>
      </w:r>
      <w:bookmarkStart w:id="0" w:name="_GoBack"/>
      <w:bookmarkEnd w:id="0"/>
    </w:p>
    <w:sectPr w:rsidR="00D5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E043C"/>
    <w:multiLevelType w:val="hybridMultilevel"/>
    <w:tmpl w:val="9422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469B"/>
    <w:rsid w:val="000266C2"/>
    <w:rsid w:val="000362BD"/>
    <w:rsid w:val="000365C1"/>
    <w:rsid w:val="00046E5F"/>
    <w:rsid w:val="00050E3D"/>
    <w:rsid w:val="000544A7"/>
    <w:rsid w:val="00054EB3"/>
    <w:rsid w:val="000603A9"/>
    <w:rsid w:val="00066EE1"/>
    <w:rsid w:val="0007165A"/>
    <w:rsid w:val="00075754"/>
    <w:rsid w:val="00085D47"/>
    <w:rsid w:val="000935E2"/>
    <w:rsid w:val="000A0B74"/>
    <w:rsid w:val="000A58A2"/>
    <w:rsid w:val="000A6020"/>
    <w:rsid w:val="000B6969"/>
    <w:rsid w:val="000C4127"/>
    <w:rsid w:val="000D073C"/>
    <w:rsid w:val="000D0CFB"/>
    <w:rsid w:val="000D20D4"/>
    <w:rsid w:val="000D25FC"/>
    <w:rsid w:val="000D7E17"/>
    <w:rsid w:val="000E4CD5"/>
    <w:rsid w:val="000E518E"/>
    <w:rsid w:val="000E71F4"/>
    <w:rsid w:val="000F76F2"/>
    <w:rsid w:val="0011030B"/>
    <w:rsid w:val="001110AA"/>
    <w:rsid w:val="001115E6"/>
    <w:rsid w:val="00114F74"/>
    <w:rsid w:val="001321CF"/>
    <w:rsid w:val="00132C87"/>
    <w:rsid w:val="00132EC5"/>
    <w:rsid w:val="00132FA0"/>
    <w:rsid w:val="00135A2F"/>
    <w:rsid w:val="00136CAF"/>
    <w:rsid w:val="00146DCF"/>
    <w:rsid w:val="00151208"/>
    <w:rsid w:val="00155048"/>
    <w:rsid w:val="001579A8"/>
    <w:rsid w:val="00161658"/>
    <w:rsid w:val="00161E83"/>
    <w:rsid w:val="0016411D"/>
    <w:rsid w:val="00167E2F"/>
    <w:rsid w:val="00185E8C"/>
    <w:rsid w:val="00191F14"/>
    <w:rsid w:val="001937B4"/>
    <w:rsid w:val="00194B6D"/>
    <w:rsid w:val="001A6CEF"/>
    <w:rsid w:val="001A781C"/>
    <w:rsid w:val="001B4B10"/>
    <w:rsid w:val="001C7CD2"/>
    <w:rsid w:val="001D5E4A"/>
    <w:rsid w:val="001E4B2B"/>
    <w:rsid w:val="001E4B88"/>
    <w:rsid w:val="001E707C"/>
    <w:rsid w:val="001F0AD5"/>
    <w:rsid w:val="001F0E1D"/>
    <w:rsid w:val="001F34A1"/>
    <w:rsid w:val="001F6744"/>
    <w:rsid w:val="001F74DC"/>
    <w:rsid w:val="001F7F19"/>
    <w:rsid w:val="00202525"/>
    <w:rsid w:val="00203661"/>
    <w:rsid w:val="00207AF4"/>
    <w:rsid w:val="00213D9F"/>
    <w:rsid w:val="002164D2"/>
    <w:rsid w:val="00230BF1"/>
    <w:rsid w:val="002319EE"/>
    <w:rsid w:val="00234825"/>
    <w:rsid w:val="00241B87"/>
    <w:rsid w:val="0025148F"/>
    <w:rsid w:val="00252CE0"/>
    <w:rsid w:val="00254EA2"/>
    <w:rsid w:val="0026535B"/>
    <w:rsid w:val="002701FB"/>
    <w:rsid w:val="00270242"/>
    <w:rsid w:val="0028284F"/>
    <w:rsid w:val="00282A4F"/>
    <w:rsid w:val="0029161A"/>
    <w:rsid w:val="00293348"/>
    <w:rsid w:val="00296BF9"/>
    <w:rsid w:val="002A233A"/>
    <w:rsid w:val="002A3D5D"/>
    <w:rsid w:val="002A5A98"/>
    <w:rsid w:val="002B42CC"/>
    <w:rsid w:val="002C36A5"/>
    <w:rsid w:val="002D481A"/>
    <w:rsid w:val="002D4939"/>
    <w:rsid w:val="002D4BD0"/>
    <w:rsid w:val="002D53EE"/>
    <w:rsid w:val="002D73E1"/>
    <w:rsid w:val="002E43D7"/>
    <w:rsid w:val="002E76E5"/>
    <w:rsid w:val="002E7FD0"/>
    <w:rsid w:val="002F689A"/>
    <w:rsid w:val="002F68A9"/>
    <w:rsid w:val="00304722"/>
    <w:rsid w:val="0030503E"/>
    <w:rsid w:val="0031274D"/>
    <w:rsid w:val="00316F05"/>
    <w:rsid w:val="00320096"/>
    <w:rsid w:val="0032185B"/>
    <w:rsid w:val="0032223C"/>
    <w:rsid w:val="003250AD"/>
    <w:rsid w:val="00327CF7"/>
    <w:rsid w:val="0033774A"/>
    <w:rsid w:val="00341204"/>
    <w:rsid w:val="00353428"/>
    <w:rsid w:val="0037607E"/>
    <w:rsid w:val="00387318"/>
    <w:rsid w:val="00394778"/>
    <w:rsid w:val="00397004"/>
    <w:rsid w:val="003A0ECB"/>
    <w:rsid w:val="003A5CE9"/>
    <w:rsid w:val="003B73F7"/>
    <w:rsid w:val="003B7790"/>
    <w:rsid w:val="003C1805"/>
    <w:rsid w:val="003C4606"/>
    <w:rsid w:val="003D18D5"/>
    <w:rsid w:val="003D5097"/>
    <w:rsid w:val="003E60D6"/>
    <w:rsid w:val="003E73CA"/>
    <w:rsid w:val="003F38AB"/>
    <w:rsid w:val="00403A9C"/>
    <w:rsid w:val="004115D9"/>
    <w:rsid w:val="00411E47"/>
    <w:rsid w:val="00412CC2"/>
    <w:rsid w:val="00420169"/>
    <w:rsid w:val="0042783A"/>
    <w:rsid w:val="00432445"/>
    <w:rsid w:val="0043345C"/>
    <w:rsid w:val="00433E4F"/>
    <w:rsid w:val="00434040"/>
    <w:rsid w:val="00435CE3"/>
    <w:rsid w:val="004425E7"/>
    <w:rsid w:val="00442646"/>
    <w:rsid w:val="00442F77"/>
    <w:rsid w:val="004530A7"/>
    <w:rsid w:val="00453C9C"/>
    <w:rsid w:val="00456307"/>
    <w:rsid w:val="00467BC0"/>
    <w:rsid w:val="0047038B"/>
    <w:rsid w:val="00470844"/>
    <w:rsid w:val="00472B8B"/>
    <w:rsid w:val="00490B2B"/>
    <w:rsid w:val="00491B54"/>
    <w:rsid w:val="00496733"/>
    <w:rsid w:val="0049772B"/>
    <w:rsid w:val="004A554D"/>
    <w:rsid w:val="004B2BA6"/>
    <w:rsid w:val="004B473F"/>
    <w:rsid w:val="004B4798"/>
    <w:rsid w:val="004C0DD9"/>
    <w:rsid w:val="004C144F"/>
    <w:rsid w:val="004D624C"/>
    <w:rsid w:val="004D70F9"/>
    <w:rsid w:val="004E4C16"/>
    <w:rsid w:val="004E5AA4"/>
    <w:rsid w:val="004F3452"/>
    <w:rsid w:val="00503187"/>
    <w:rsid w:val="00503DD6"/>
    <w:rsid w:val="00505065"/>
    <w:rsid w:val="0052379D"/>
    <w:rsid w:val="0053093D"/>
    <w:rsid w:val="00534C35"/>
    <w:rsid w:val="00543917"/>
    <w:rsid w:val="0055067A"/>
    <w:rsid w:val="00551A83"/>
    <w:rsid w:val="005610CB"/>
    <w:rsid w:val="00561BD1"/>
    <w:rsid w:val="00567D72"/>
    <w:rsid w:val="0057357F"/>
    <w:rsid w:val="00575389"/>
    <w:rsid w:val="00576A91"/>
    <w:rsid w:val="00584222"/>
    <w:rsid w:val="0058434E"/>
    <w:rsid w:val="00584B26"/>
    <w:rsid w:val="00585B82"/>
    <w:rsid w:val="005906FC"/>
    <w:rsid w:val="005948AF"/>
    <w:rsid w:val="00596DB2"/>
    <w:rsid w:val="005970B6"/>
    <w:rsid w:val="005A0BA8"/>
    <w:rsid w:val="005A14F9"/>
    <w:rsid w:val="005B06D4"/>
    <w:rsid w:val="005B1FDE"/>
    <w:rsid w:val="005B40E5"/>
    <w:rsid w:val="005C57E0"/>
    <w:rsid w:val="005D7F9C"/>
    <w:rsid w:val="005E7B32"/>
    <w:rsid w:val="005F7ED5"/>
    <w:rsid w:val="006000D8"/>
    <w:rsid w:val="00604110"/>
    <w:rsid w:val="0063035E"/>
    <w:rsid w:val="0063581B"/>
    <w:rsid w:val="006374A1"/>
    <w:rsid w:val="006468F5"/>
    <w:rsid w:val="00653D82"/>
    <w:rsid w:val="00662E88"/>
    <w:rsid w:val="00664834"/>
    <w:rsid w:val="006909EF"/>
    <w:rsid w:val="006938BF"/>
    <w:rsid w:val="006948E2"/>
    <w:rsid w:val="00694B5D"/>
    <w:rsid w:val="00695ACD"/>
    <w:rsid w:val="006A4B0D"/>
    <w:rsid w:val="006A727D"/>
    <w:rsid w:val="006A7679"/>
    <w:rsid w:val="006B04E8"/>
    <w:rsid w:val="006B10DB"/>
    <w:rsid w:val="006B36E8"/>
    <w:rsid w:val="006C0410"/>
    <w:rsid w:val="006D01D8"/>
    <w:rsid w:val="006D3685"/>
    <w:rsid w:val="006D683C"/>
    <w:rsid w:val="006E15A6"/>
    <w:rsid w:val="006E23FD"/>
    <w:rsid w:val="006E40BA"/>
    <w:rsid w:val="006E5E99"/>
    <w:rsid w:val="006F7079"/>
    <w:rsid w:val="00702AC7"/>
    <w:rsid w:val="00703A99"/>
    <w:rsid w:val="00710F35"/>
    <w:rsid w:val="007218D0"/>
    <w:rsid w:val="00731635"/>
    <w:rsid w:val="00732DC3"/>
    <w:rsid w:val="007336C9"/>
    <w:rsid w:val="0073373F"/>
    <w:rsid w:val="007355C7"/>
    <w:rsid w:val="00744587"/>
    <w:rsid w:val="00745D9A"/>
    <w:rsid w:val="00747AF7"/>
    <w:rsid w:val="00750F3E"/>
    <w:rsid w:val="00757555"/>
    <w:rsid w:val="00766104"/>
    <w:rsid w:val="00772054"/>
    <w:rsid w:val="0077456B"/>
    <w:rsid w:val="00781EB4"/>
    <w:rsid w:val="00795480"/>
    <w:rsid w:val="00796BC4"/>
    <w:rsid w:val="007A072F"/>
    <w:rsid w:val="007A1FCC"/>
    <w:rsid w:val="007A5E34"/>
    <w:rsid w:val="007B07E7"/>
    <w:rsid w:val="007B3E94"/>
    <w:rsid w:val="007B558D"/>
    <w:rsid w:val="007B5B0B"/>
    <w:rsid w:val="007B5ED0"/>
    <w:rsid w:val="007B67AF"/>
    <w:rsid w:val="007C13C6"/>
    <w:rsid w:val="007C2C64"/>
    <w:rsid w:val="007C54F1"/>
    <w:rsid w:val="007D0E0A"/>
    <w:rsid w:val="007D31A8"/>
    <w:rsid w:val="007E003D"/>
    <w:rsid w:val="007E0993"/>
    <w:rsid w:val="007E0A58"/>
    <w:rsid w:val="007E0B9A"/>
    <w:rsid w:val="007F298E"/>
    <w:rsid w:val="007F3E9A"/>
    <w:rsid w:val="007F7BBC"/>
    <w:rsid w:val="0080000E"/>
    <w:rsid w:val="00802B62"/>
    <w:rsid w:val="00807E42"/>
    <w:rsid w:val="008134FC"/>
    <w:rsid w:val="00824C8E"/>
    <w:rsid w:val="0083425C"/>
    <w:rsid w:val="00837771"/>
    <w:rsid w:val="008405F2"/>
    <w:rsid w:val="0084142F"/>
    <w:rsid w:val="008428CB"/>
    <w:rsid w:val="0084464A"/>
    <w:rsid w:val="0084485C"/>
    <w:rsid w:val="0084679A"/>
    <w:rsid w:val="00846A9E"/>
    <w:rsid w:val="008507EB"/>
    <w:rsid w:val="008522D5"/>
    <w:rsid w:val="00853748"/>
    <w:rsid w:val="008544C2"/>
    <w:rsid w:val="008647D9"/>
    <w:rsid w:val="00882307"/>
    <w:rsid w:val="00884B9C"/>
    <w:rsid w:val="00887454"/>
    <w:rsid w:val="008B2D34"/>
    <w:rsid w:val="008B79EA"/>
    <w:rsid w:val="008C0872"/>
    <w:rsid w:val="008C7007"/>
    <w:rsid w:val="008C7A42"/>
    <w:rsid w:val="00910D86"/>
    <w:rsid w:val="00912FBD"/>
    <w:rsid w:val="009232CB"/>
    <w:rsid w:val="00923467"/>
    <w:rsid w:val="0093131D"/>
    <w:rsid w:val="009327E6"/>
    <w:rsid w:val="00934FC0"/>
    <w:rsid w:val="00936ABF"/>
    <w:rsid w:val="00937D79"/>
    <w:rsid w:val="009410B8"/>
    <w:rsid w:val="00941B71"/>
    <w:rsid w:val="009464B8"/>
    <w:rsid w:val="00962777"/>
    <w:rsid w:val="00963846"/>
    <w:rsid w:val="00964DEC"/>
    <w:rsid w:val="00966EA5"/>
    <w:rsid w:val="00980267"/>
    <w:rsid w:val="00981275"/>
    <w:rsid w:val="00981536"/>
    <w:rsid w:val="0098360E"/>
    <w:rsid w:val="00985126"/>
    <w:rsid w:val="0099040A"/>
    <w:rsid w:val="009923DF"/>
    <w:rsid w:val="009A6F47"/>
    <w:rsid w:val="009C28F2"/>
    <w:rsid w:val="009D1351"/>
    <w:rsid w:val="009E1744"/>
    <w:rsid w:val="009E4AC5"/>
    <w:rsid w:val="009F07D3"/>
    <w:rsid w:val="009F2709"/>
    <w:rsid w:val="00A050AA"/>
    <w:rsid w:val="00A06443"/>
    <w:rsid w:val="00A06521"/>
    <w:rsid w:val="00A128FC"/>
    <w:rsid w:val="00A14EC9"/>
    <w:rsid w:val="00A23E8D"/>
    <w:rsid w:val="00A34999"/>
    <w:rsid w:val="00A45042"/>
    <w:rsid w:val="00A4710B"/>
    <w:rsid w:val="00A47614"/>
    <w:rsid w:val="00A61FAF"/>
    <w:rsid w:val="00A63B6C"/>
    <w:rsid w:val="00A83CE4"/>
    <w:rsid w:val="00A87ED0"/>
    <w:rsid w:val="00A92963"/>
    <w:rsid w:val="00AA077E"/>
    <w:rsid w:val="00AA4D2D"/>
    <w:rsid w:val="00AA54AD"/>
    <w:rsid w:val="00AB2C99"/>
    <w:rsid w:val="00AB2EDA"/>
    <w:rsid w:val="00AB32F6"/>
    <w:rsid w:val="00AB4859"/>
    <w:rsid w:val="00AC1F4A"/>
    <w:rsid w:val="00AC44E8"/>
    <w:rsid w:val="00AC4F64"/>
    <w:rsid w:val="00AC6BEF"/>
    <w:rsid w:val="00AC7E5F"/>
    <w:rsid w:val="00AE3C3F"/>
    <w:rsid w:val="00AE54DE"/>
    <w:rsid w:val="00AE6E83"/>
    <w:rsid w:val="00AF67BE"/>
    <w:rsid w:val="00B04704"/>
    <w:rsid w:val="00B06970"/>
    <w:rsid w:val="00B07401"/>
    <w:rsid w:val="00B142AC"/>
    <w:rsid w:val="00B146CD"/>
    <w:rsid w:val="00B21CC3"/>
    <w:rsid w:val="00B30128"/>
    <w:rsid w:val="00B345DE"/>
    <w:rsid w:val="00B35896"/>
    <w:rsid w:val="00B41BD9"/>
    <w:rsid w:val="00B43A5A"/>
    <w:rsid w:val="00B441E0"/>
    <w:rsid w:val="00B46C41"/>
    <w:rsid w:val="00B47474"/>
    <w:rsid w:val="00B564D8"/>
    <w:rsid w:val="00B62DF2"/>
    <w:rsid w:val="00B64F6C"/>
    <w:rsid w:val="00B67330"/>
    <w:rsid w:val="00B70948"/>
    <w:rsid w:val="00B70D7E"/>
    <w:rsid w:val="00B7158A"/>
    <w:rsid w:val="00B71A49"/>
    <w:rsid w:val="00B72E2C"/>
    <w:rsid w:val="00B7408A"/>
    <w:rsid w:val="00B744E0"/>
    <w:rsid w:val="00B823A0"/>
    <w:rsid w:val="00B82B7A"/>
    <w:rsid w:val="00B84F6A"/>
    <w:rsid w:val="00BA1F12"/>
    <w:rsid w:val="00BA2434"/>
    <w:rsid w:val="00BA2DBC"/>
    <w:rsid w:val="00BA3FB7"/>
    <w:rsid w:val="00BB1331"/>
    <w:rsid w:val="00BB149F"/>
    <w:rsid w:val="00BB19BD"/>
    <w:rsid w:val="00BB27B4"/>
    <w:rsid w:val="00BB2980"/>
    <w:rsid w:val="00BC1309"/>
    <w:rsid w:val="00BD3CCA"/>
    <w:rsid w:val="00BD6969"/>
    <w:rsid w:val="00BE3B72"/>
    <w:rsid w:val="00BF0485"/>
    <w:rsid w:val="00C025F8"/>
    <w:rsid w:val="00C02706"/>
    <w:rsid w:val="00C07381"/>
    <w:rsid w:val="00C11B90"/>
    <w:rsid w:val="00C220E2"/>
    <w:rsid w:val="00C2280B"/>
    <w:rsid w:val="00C26F1A"/>
    <w:rsid w:val="00C32F3A"/>
    <w:rsid w:val="00C33F82"/>
    <w:rsid w:val="00C36031"/>
    <w:rsid w:val="00C40291"/>
    <w:rsid w:val="00C47C93"/>
    <w:rsid w:val="00C57CB9"/>
    <w:rsid w:val="00C61E40"/>
    <w:rsid w:val="00C61EAF"/>
    <w:rsid w:val="00C65917"/>
    <w:rsid w:val="00C940B5"/>
    <w:rsid w:val="00C97B83"/>
    <w:rsid w:val="00CA0AB7"/>
    <w:rsid w:val="00CA1BB3"/>
    <w:rsid w:val="00CB5C91"/>
    <w:rsid w:val="00CC39D3"/>
    <w:rsid w:val="00CC5122"/>
    <w:rsid w:val="00CD1A4A"/>
    <w:rsid w:val="00CD1C0C"/>
    <w:rsid w:val="00CD22F3"/>
    <w:rsid w:val="00CD696B"/>
    <w:rsid w:val="00CE2E82"/>
    <w:rsid w:val="00CE40C1"/>
    <w:rsid w:val="00CF1764"/>
    <w:rsid w:val="00CF7CE6"/>
    <w:rsid w:val="00D02E12"/>
    <w:rsid w:val="00D07AEF"/>
    <w:rsid w:val="00D2295D"/>
    <w:rsid w:val="00D322FB"/>
    <w:rsid w:val="00D370AF"/>
    <w:rsid w:val="00D415AC"/>
    <w:rsid w:val="00D42678"/>
    <w:rsid w:val="00D52C26"/>
    <w:rsid w:val="00D55CBB"/>
    <w:rsid w:val="00D55D74"/>
    <w:rsid w:val="00D570D1"/>
    <w:rsid w:val="00D578C0"/>
    <w:rsid w:val="00D651E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C74CA"/>
    <w:rsid w:val="00DD1205"/>
    <w:rsid w:val="00DD263A"/>
    <w:rsid w:val="00DE5C3C"/>
    <w:rsid w:val="00DF4180"/>
    <w:rsid w:val="00DF739B"/>
    <w:rsid w:val="00E130EE"/>
    <w:rsid w:val="00E13C77"/>
    <w:rsid w:val="00E13F43"/>
    <w:rsid w:val="00E165CB"/>
    <w:rsid w:val="00E17016"/>
    <w:rsid w:val="00E20A0F"/>
    <w:rsid w:val="00E24F0A"/>
    <w:rsid w:val="00E27923"/>
    <w:rsid w:val="00E313AB"/>
    <w:rsid w:val="00E35884"/>
    <w:rsid w:val="00E40729"/>
    <w:rsid w:val="00E43201"/>
    <w:rsid w:val="00E44453"/>
    <w:rsid w:val="00E47B26"/>
    <w:rsid w:val="00E51BDB"/>
    <w:rsid w:val="00E51F4E"/>
    <w:rsid w:val="00E53A5C"/>
    <w:rsid w:val="00E55270"/>
    <w:rsid w:val="00E5565D"/>
    <w:rsid w:val="00E65132"/>
    <w:rsid w:val="00E7691C"/>
    <w:rsid w:val="00E83BCD"/>
    <w:rsid w:val="00E87575"/>
    <w:rsid w:val="00E940FA"/>
    <w:rsid w:val="00E96289"/>
    <w:rsid w:val="00E96D65"/>
    <w:rsid w:val="00EA4C28"/>
    <w:rsid w:val="00EA6EE7"/>
    <w:rsid w:val="00EB09F2"/>
    <w:rsid w:val="00EC2D2D"/>
    <w:rsid w:val="00EC37DE"/>
    <w:rsid w:val="00ED3B40"/>
    <w:rsid w:val="00ED6D41"/>
    <w:rsid w:val="00EE5769"/>
    <w:rsid w:val="00EE6F24"/>
    <w:rsid w:val="00EF091F"/>
    <w:rsid w:val="00EF47D6"/>
    <w:rsid w:val="00F10595"/>
    <w:rsid w:val="00F13333"/>
    <w:rsid w:val="00F15375"/>
    <w:rsid w:val="00F272CE"/>
    <w:rsid w:val="00F301A8"/>
    <w:rsid w:val="00F320D6"/>
    <w:rsid w:val="00F33967"/>
    <w:rsid w:val="00F360CB"/>
    <w:rsid w:val="00F46D76"/>
    <w:rsid w:val="00F509DE"/>
    <w:rsid w:val="00F514ED"/>
    <w:rsid w:val="00F733D8"/>
    <w:rsid w:val="00F74558"/>
    <w:rsid w:val="00F76517"/>
    <w:rsid w:val="00F805BD"/>
    <w:rsid w:val="00F83E13"/>
    <w:rsid w:val="00F85783"/>
    <w:rsid w:val="00F86F51"/>
    <w:rsid w:val="00F86F7A"/>
    <w:rsid w:val="00F903A5"/>
    <w:rsid w:val="00FA0106"/>
    <w:rsid w:val="00FA6F79"/>
    <w:rsid w:val="00FB3CD7"/>
    <w:rsid w:val="00FC153A"/>
    <w:rsid w:val="00FC378C"/>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7FB4"/>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2343</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Bui Thanh Hai</cp:lastModifiedBy>
  <cp:revision>342</cp:revision>
  <dcterms:created xsi:type="dcterms:W3CDTF">2019-10-16T10:03:00Z</dcterms:created>
  <dcterms:modified xsi:type="dcterms:W3CDTF">2020-07-08T02:19:00Z</dcterms:modified>
</cp:coreProperties>
</file>